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0306D" w14:textId="77777777" w:rsidR="009D1F05" w:rsidRDefault="005460CB">
      <w:pPr>
        <w:jc w:val="center"/>
        <w:rPr>
          <w:b/>
          <w:sz w:val="32"/>
          <w:szCs w:val="32"/>
        </w:rPr>
      </w:pPr>
      <w:r>
        <w:rPr>
          <w:rFonts w:hint="eastAsia"/>
          <w:b/>
          <w:sz w:val="32"/>
          <w:szCs w:val="32"/>
        </w:rPr>
        <w:t>招标工程量清单编制说明</w:t>
      </w:r>
    </w:p>
    <w:p w14:paraId="4D9E806A" w14:textId="77777777" w:rsidR="009D1F05" w:rsidRDefault="005460CB">
      <w:pPr>
        <w:spacing w:line="360" w:lineRule="auto"/>
        <w:rPr>
          <w:sz w:val="28"/>
          <w:szCs w:val="28"/>
        </w:rPr>
      </w:pPr>
      <w:r>
        <w:rPr>
          <w:rFonts w:hint="eastAsia"/>
          <w:sz w:val="28"/>
          <w:szCs w:val="28"/>
        </w:rPr>
        <w:t>一、工程概况</w:t>
      </w:r>
    </w:p>
    <w:p w14:paraId="683F4275" w14:textId="5DE56DA6" w:rsidR="005408DC" w:rsidRPr="005408DC" w:rsidRDefault="005460CB" w:rsidP="005408DC">
      <w:pPr>
        <w:spacing w:line="360" w:lineRule="auto"/>
        <w:ind w:firstLineChars="200" w:firstLine="440"/>
        <w:rPr>
          <w:sz w:val="22"/>
        </w:rPr>
      </w:pPr>
      <w:r w:rsidRPr="005408DC">
        <w:rPr>
          <w:rFonts w:hint="eastAsia"/>
          <w:sz w:val="22"/>
        </w:rPr>
        <w:t>工程名称：</w:t>
      </w:r>
      <w:r w:rsidR="005408DC" w:rsidRPr="005408DC">
        <w:rPr>
          <w:rFonts w:hint="eastAsia"/>
          <w:sz w:val="22"/>
        </w:rPr>
        <w:t>南京大学</w:t>
      </w:r>
      <w:proofErr w:type="gramStart"/>
      <w:r w:rsidR="005408DC" w:rsidRPr="005408DC">
        <w:rPr>
          <w:rFonts w:hint="eastAsia"/>
          <w:sz w:val="22"/>
        </w:rPr>
        <w:t>仙</w:t>
      </w:r>
      <w:proofErr w:type="gramEnd"/>
      <w:r w:rsidR="005408DC" w:rsidRPr="005408DC">
        <w:rPr>
          <w:rFonts w:hint="eastAsia"/>
          <w:sz w:val="22"/>
        </w:rPr>
        <w:t>林校区</w:t>
      </w:r>
      <w:proofErr w:type="gramStart"/>
      <w:r w:rsidR="005408DC" w:rsidRPr="005408DC">
        <w:rPr>
          <w:rFonts w:hint="eastAsia"/>
          <w:sz w:val="22"/>
        </w:rPr>
        <w:t>众创空间</w:t>
      </w:r>
      <w:proofErr w:type="gramEnd"/>
      <w:r w:rsidR="005408DC" w:rsidRPr="005408DC">
        <w:rPr>
          <w:rFonts w:hint="eastAsia"/>
          <w:sz w:val="22"/>
        </w:rPr>
        <w:t>二期工程屋面</w:t>
      </w:r>
      <w:r w:rsidR="005408DC">
        <w:rPr>
          <w:rFonts w:hint="eastAsia"/>
          <w:sz w:val="22"/>
        </w:rPr>
        <w:t>景观</w:t>
      </w:r>
      <w:r w:rsidR="005408DC" w:rsidRPr="005408DC">
        <w:rPr>
          <w:rFonts w:hint="eastAsia"/>
          <w:sz w:val="22"/>
        </w:rPr>
        <w:t>石材铺贴</w:t>
      </w:r>
    </w:p>
    <w:p w14:paraId="31C62D14" w14:textId="4620829B" w:rsidR="009D1F05" w:rsidRDefault="005460CB" w:rsidP="005408DC">
      <w:pPr>
        <w:spacing w:line="360" w:lineRule="auto"/>
        <w:rPr>
          <w:sz w:val="28"/>
          <w:szCs w:val="28"/>
        </w:rPr>
      </w:pPr>
      <w:r>
        <w:rPr>
          <w:rFonts w:hint="eastAsia"/>
          <w:sz w:val="28"/>
          <w:szCs w:val="28"/>
        </w:rPr>
        <w:t>二、工程招标和分包范围</w:t>
      </w:r>
    </w:p>
    <w:p w14:paraId="1ABC24D8" w14:textId="12312829" w:rsidR="009D1F05" w:rsidRDefault="005460CB">
      <w:pPr>
        <w:spacing w:line="360" w:lineRule="auto"/>
        <w:ind w:firstLineChars="200" w:firstLine="440"/>
        <w:rPr>
          <w:sz w:val="22"/>
        </w:rPr>
      </w:pPr>
      <w:r>
        <w:rPr>
          <w:rFonts w:hint="eastAsia"/>
          <w:sz w:val="22"/>
        </w:rPr>
        <w:t>图纸范围内的</w:t>
      </w:r>
      <w:r w:rsidR="005408DC">
        <w:rPr>
          <w:rFonts w:hint="eastAsia"/>
          <w:sz w:val="22"/>
        </w:rPr>
        <w:t>石材铺贴</w:t>
      </w:r>
      <w:r>
        <w:rPr>
          <w:rFonts w:hint="eastAsia"/>
          <w:sz w:val="22"/>
        </w:rPr>
        <w:t>，具体详见设计施工图、设计补充文件、工程量清单及招标文件等相关内容。</w:t>
      </w:r>
    </w:p>
    <w:p w14:paraId="3EDE3E5F" w14:textId="77777777" w:rsidR="009D1F05" w:rsidRDefault="005460CB">
      <w:pPr>
        <w:spacing w:line="360" w:lineRule="auto"/>
        <w:rPr>
          <w:sz w:val="28"/>
          <w:szCs w:val="28"/>
        </w:rPr>
      </w:pPr>
      <w:r>
        <w:rPr>
          <w:rFonts w:hint="eastAsia"/>
          <w:sz w:val="28"/>
          <w:szCs w:val="28"/>
        </w:rPr>
        <w:t>三、编制依据</w:t>
      </w:r>
    </w:p>
    <w:p w14:paraId="6F0B9C6C" w14:textId="2A9988DE" w:rsidR="009D1F05" w:rsidRDefault="005460CB">
      <w:pPr>
        <w:spacing w:line="360" w:lineRule="auto"/>
        <w:ind w:firstLineChars="200" w:firstLine="440"/>
        <w:rPr>
          <w:color w:val="FF0000"/>
          <w:sz w:val="22"/>
        </w:rPr>
      </w:pPr>
      <w:r>
        <w:rPr>
          <w:rFonts w:hint="eastAsia"/>
          <w:sz w:val="22"/>
        </w:rPr>
        <w:t>1</w:t>
      </w:r>
      <w:r>
        <w:rPr>
          <w:rFonts w:hint="eastAsia"/>
          <w:sz w:val="22"/>
        </w:rPr>
        <w:t>、</w:t>
      </w:r>
      <w:r w:rsidRPr="005408DC">
        <w:rPr>
          <w:rFonts w:hint="eastAsia"/>
          <w:sz w:val="22"/>
        </w:rPr>
        <w:t>南京大学建筑规划设计研究院有限公司</w:t>
      </w:r>
      <w:r>
        <w:rPr>
          <w:rFonts w:hint="eastAsia"/>
          <w:sz w:val="22"/>
        </w:rPr>
        <w:t>设计院设计的施工图及其说明。</w:t>
      </w:r>
    </w:p>
    <w:p w14:paraId="2B7CDA3D" w14:textId="77777777" w:rsidR="009D1F05" w:rsidRDefault="005460CB">
      <w:pPr>
        <w:spacing w:line="360" w:lineRule="auto"/>
        <w:ind w:firstLineChars="200" w:firstLine="440"/>
        <w:rPr>
          <w:color w:val="FF0000"/>
          <w:sz w:val="22"/>
        </w:rPr>
      </w:pPr>
      <w:r>
        <w:rPr>
          <w:rFonts w:hint="eastAsia"/>
          <w:sz w:val="22"/>
        </w:rPr>
        <w:t>2</w:t>
      </w:r>
      <w:r>
        <w:rPr>
          <w:rFonts w:hint="eastAsia"/>
          <w:sz w:val="22"/>
        </w:rPr>
        <w:t>、计量规范：</w:t>
      </w:r>
    </w:p>
    <w:p w14:paraId="6FCD2B80" w14:textId="77777777" w:rsidR="009D1F05" w:rsidRDefault="005460CB">
      <w:pPr>
        <w:spacing w:line="360" w:lineRule="auto"/>
        <w:ind w:left="400"/>
        <w:rPr>
          <w:sz w:val="22"/>
        </w:rPr>
      </w:pPr>
      <w:r>
        <w:rPr>
          <w:rFonts w:hint="eastAsia"/>
          <w:sz w:val="22"/>
        </w:rPr>
        <w:t>①《房屋建筑与装饰工程工程量计算规范》（</w:t>
      </w:r>
      <w:r>
        <w:rPr>
          <w:rFonts w:hint="eastAsia"/>
          <w:sz w:val="22"/>
        </w:rPr>
        <w:t>GB50854-2013</w:t>
      </w:r>
      <w:r>
        <w:rPr>
          <w:rFonts w:hint="eastAsia"/>
          <w:sz w:val="22"/>
        </w:rPr>
        <w:t>）</w:t>
      </w:r>
    </w:p>
    <w:p w14:paraId="2D0AC96F" w14:textId="2E959A67" w:rsidR="009D1F05" w:rsidRDefault="005460CB">
      <w:pPr>
        <w:spacing w:line="360" w:lineRule="auto"/>
        <w:ind w:left="400"/>
        <w:rPr>
          <w:sz w:val="22"/>
        </w:rPr>
      </w:pPr>
      <w:r>
        <w:rPr>
          <w:rFonts w:hint="eastAsia"/>
          <w:sz w:val="22"/>
        </w:rPr>
        <w:t>②《</w:t>
      </w:r>
      <w:r w:rsidR="005408DC">
        <w:rPr>
          <w:rFonts w:hint="eastAsia"/>
          <w:sz w:val="22"/>
        </w:rPr>
        <w:t>园林绿化</w:t>
      </w:r>
      <w:r>
        <w:rPr>
          <w:rFonts w:hint="eastAsia"/>
          <w:sz w:val="22"/>
        </w:rPr>
        <w:t>工程工程量计算规范》（</w:t>
      </w:r>
      <w:r>
        <w:rPr>
          <w:rFonts w:hint="eastAsia"/>
          <w:sz w:val="22"/>
        </w:rPr>
        <w:t>GB5085</w:t>
      </w:r>
      <w:r w:rsidR="005408DC">
        <w:rPr>
          <w:sz w:val="22"/>
        </w:rPr>
        <w:t>8</w:t>
      </w:r>
      <w:r>
        <w:rPr>
          <w:rFonts w:hint="eastAsia"/>
          <w:sz w:val="22"/>
        </w:rPr>
        <w:t>-2013</w:t>
      </w:r>
      <w:r>
        <w:rPr>
          <w:rFonts w:hint="eastAsia"/>
          <w:sz w:val="22"/>
        </w:rPr>
        <w:t>）</w:t>
      </w:r>
    </w:p>
    <w:p w14:paraId="52483E69" w14:textId="77777777" w:rsidR="005408DC" w:rsidRDefault="005460CB" w:rsidP="005408DC">
      <w:pPr>
        <w:spacing w:line="360" w:lineRule="auto"/>
        <w:ind w:left="400"/>
        <w:rPr>
          <w:sz w:val="22"/>
        </w:rPr>
      </w:pPr>
      <w:r>
        <w:rPr>
          <w:rFonts w:hint="eastAsia"/>
          <w:sz w:val="22"/>
        </w:rPr>
        <w:t>③</w:t>
      </w:r>
      <w:r w:rsidR="005408DC">
        <w:rPr>
          <w:rFonts w:hint="eastAsia"/>
          <w:sz w:val="22"/>
        </w:rPr>
        <w:t>现行相关补充或调整文件</w:t>
      </w:r>
    </w:p>
    <w:p w14:paraId="3C325706" w14:textId="77777777" w:rsidR="009D1F05" w:rsidRDefault="005460CB">
      <w:pPr>
        <w:spacing w:line="360" w:lineRule="auto"/>
        <w:ind w:firstLineChars="200" w:firstLine="440"/>
        <w:rPr>
          <w:sz w:val="22"/>
        </w:rPr>
      </w:pPr>
      <w:r>
        <w:rPr>
          <w:rFonts w:hint="eastAsia"/>
          <w:sz w:val="22"/>
        </w:rPr>
        <w:t>3</w:t>
      </w:r>
      <w:r>
        <w:rPr>
          <w:rFonts w:hint="eastAsia"/>
          <w:sz w:val="22"/>
        </w:rPr>
        <w:t>、与本工程项目有关的标准、施工规范与验收规范。</w:t>
      </w:r>
    </w:p>
    <w:p w14:paraId="72415DB7" w14:textId="77777777" w:rsidR="009D1F05" w:rsidRDefault="005460CB">
      <w:pPr>
        <w:spacing w:line="360" w:lineRule="auto"/>
        <w:rPr>
          <w:sz w:val="28"/>
          <w:szCs w:val="28"/>
        </w:rPr>
      </w:pPr>
      <w:r>
        <w:rPr>
          <w:rFonts w:hint="eastAsia"/>
          <w:sz w:val="28"/>
          <w:szCs w:val="28"/>
        </w:rPr>
        <w:t>四、取费标准</w:t>
      </w:r>
    </w:p>
    <w:p w14:paraId="50B51BD5" w14:textId="77777777" w:rsidR="009D1F05" w:rsidRDefault="005460CB">
      <w:pPr>
        <w:spacing w:line="360" w:lineRule="auto"/>
        <w:ind w:firstLineChars="200" w:firstLine="440"/>
        <w:rPr>
          <w:color w:val="000000" w:themeColor="text1"/>
          <w:sz w:val="22"/>
        </w:rPr>
      </w:pPr>
      <w:r>
        <w:rPr>
          <w:rFonts w:hint="eastAsia"/>
          <w:color w:val="000000" w:themeColor="text1"/>
          <w:sz w:val="22"/>
        </w:rPr>
        <w:t>1</w:t>
      </w:r>
      <w:r>
        <w:rPr>
          <w:rFonts w:hint="eastAsia"/>
          <w:color w:val="000000" w:themeColor="text1"/>
          <w:sz w:val="22"/>
        </w:rPr>
        <w:t>、《江苏省建设工程费用定额》（</w:t>
      </w:r>
      <w:r>
        <w:rPr>
          <w:rFonts w:hint="eastAsia"/>
          <w:color w:val="000000" w:themeColor="text1"/>
          <w:sz w:val="22"/>
        </w:rPr>
        <w:t>2014</w:t>
      </w:r>
      <w:r>
        <w:rPr>
          <w:rFonts w:hint="eastAsia"/>
          <w:color w:val="000000" w:themeColor="text1"/>
          <w:sz w:val="22"/>
        </w:rPr>
        <w:t>）。</w:t>
      </w:r>
    </w:p>
    <w:p w14:paraId="4EF99903" w14:textId="77777777" w:rsidR="009D1F05" w:rsidRDefault="005460CB">
      <w:pPr>
        <w:spacing w:line="360" w:lineRule="auto"/>
        <w:ind w:firstLineChars="200" w:firstLine="440"/>
        <w:rPr>
          <w:color w:val="000000" w:themeColor="text1"/>
          <w:sz w:val="22"/>
        </w:rPr>
      </w:pPr>
      <w:r>
        <w:rPr>
          <w:rFonts w:hint="eastAsia"/>
          <w:color w:val="000000" w:themeColor="text1"/>
          <w:sz w:val="22"/>
        </w:rPr>
        <w:t>2</w:t>
      </w:r>
      <w:r>
        <w:rPr>
          <w:rFonts w:hint="eastAsia"/>
          <w:color w:val="000000" w:themeColor="text1"/>
          <w:sz w:val="22"/>
        </w:rPr>
        <w:t>、《省住房城乡建设厅关于建筑业实施营改增后江苏省建设工程计价依据调整的通知》</w:t>
      </w:r>
      <w:r>
        <w:rPr>
          <w:rFonts w:hint="eastAsia"/>
          <w:color w:val="000000" w:themeColor="text1"/>
          <w:sz w:val="22"/>
        </w:rPr>
        <w:t xml:space="preserve"> </w:t>
      </w:r>
      <w:r>
        <w:rPr>
          <w:rFonts w:hint="eastAsia"/>
          <w:color w:val="000000" w:themeColor="text1"/>
          <w:sz w:val="22"/>
        </w:rPr>
        <w:t>苏建价（</w:t>
      </w:r>
      <w:r>
        <w:rPr>
          <w:rFonts w:hint="eastAsia"/>
          <w:color w:val="000000" w:themeColor="text1"/>
          <w:sz w:val="22"/>
        </w:rPr>
        <w:t>2016</w:t>
      </w:r>
      <w:r>
        <w:rPr>
          <w:rFonts w:hint="eastAsia"/>
          <w:color w:val="000000" w:themeColor="text1"/>
          <w:sz w:val="22"/>
        </w:rPr>
        <w:t>）</w:t>
      </w:r>
      <w:r>
        <w:rPr>
          <w:rFonts w:hint="eastAsia"/>
          <w:color w:val="000000" w:themeColor="text1"/>
          <w:sz w:val="22"/>
        </w:rPr>
        <w:t>154</w:t>
      </w:r>
      <w:r>
        <w:rPr>
          <w:rFonts w:hint="eastAsia"/>
          <w:color w:val="000000" w:themeColor="text1"/>
          <w:sz w:val="22"/>
        </w:rPr>
        <w:t>号文及相关附件。</w:t>
      </w:r>
    </w:p>
    <w:p w14:paraId="586FF1BD" w14:textId="77777777" w:rsidR="009D1F05" w:rsidRDefault="005460CB">
      <w:pPr>
        <w:spacing w:line="360" w:lineRule="auto"/>
        <w:ind w:firstLineChars="200" w:firstLine="440"/>
        <w:rPr>
          <w:color w:val="000000" w:themeColor="text1"/>
          <w:sz w:val="22"/>
        </w:rPr>
      </w:pPr>
      <w:r>
        <w:rPr>
          <w:rFonts w:hint="eastAsia"/>
          <w:color w:val="000000" w:themeColor="text1"/>
          <w:sz w:val="22"/>
        </w:rPr>
        <w:t>3</w:t>
      </w:r>
      <w:r>
        <w:rPr>
          <w:rFonts w:hint="eastAsia"/>
          <w:color w:val="000000" w:themeColor="text1"/>
          <w:sz w:val="22"/>
        </w:rPr>
        <w:t>、《省住房城乡建设厅关于建筑业增值税计价政策调整的通知》苏建函价（</w:t>
      </w:r>
      <w:r>
        <w:rPr>
          <w:rFonts w:hint="eastAsia"/>
          <w:color w:val="000000" w:themeColor="text1"/>
          <w:sz w:val="22"/>
        </w:rPr>
        <w:t>2019</w:t>
      </w:r>
      <w:r>
        <w:rPr>
          <w:rFonts w:hint="eastAsia"/>
          <w:color w:val="000000" w:themeColor="text1"/>
          <w:sz w:val="22"/>
        </w:rPr>
        <w:t>）</w:t>
      </w:r>
      <w:r>
        <w:rPr>
          <w:rFonts w:hint="eastAsia"/>
          <w:color w:val="000000" w:themeColor="text1"/>
          <w:sz w:val="22"/>
        </w:rPr>
        <w:t>178</w:t>
      </w:r>
      <w:r>
        <w:rPr>
          <w:rFonts w:hint="eastAsia"/>
          <w:color w:val="000000" w:themeColor="text1"/>
          <w:sz w:val="22"/>
        </w:rPr>
        <w:t>号文。</w:t>
      </w:r>
    </w:p>
    <w:p w14:paraId="5999BDD8" w14:textId="77777777" w:rsidR="009D1F05" w:rsidRDefault="005460CB">
      <w:pPr>
        <w:spacing w:line="360" w:lineRule="auto"/>
        <w:ind w:firstLineChars="200" w:firstLine="440"/>
        <w:rPr>
          <w:color w:val="000000" w:themeColor="text1"/>
          <w:sz w:val="22"/>
        </w:rPr>
      </w:pPr>
      <w:r>
        <w:rPr>
          <w:rFonts w:hint="eastAsia"/>
          <w:color w:val="000000" w:themeColor="text1"/>
          <w:sz w:val="22"/>
        </w:rPr>
        <w:t>4</w:t>
      </w:r>
      <w:r>
        <w:rPr>
          <w:rFonts w:hint="eastAsia"/>
          <w:color w:val="000000" w:themeColor="text1"/>
          <w:sz w:val="22"/>
        </w:rPr>
        <w:t>、安全文明施工措施费计取基本费和扬尘污染防治增加费。</w:t>
      </w:r>
    </w:p>
    <w:p w14:paraId="7A14EDAB" w14:textId="77777777" w:rsidR="009D1F05" w:rsidRDefault="005460CB">
      <w:pPr>
        <w:spacing w:line="360" w:lineRule="auto"/>
        <w:ind w:firstLineChars="200" w:firstLine="440"/>
        <w:rPr>
          <w:color w:val="000000" w:themeColor="text1"/>
          <w:sz w:val="22"/>
        </w:rPr>
      </w:pPr>
      <w:r>
        <w:rPr>
          <w:rFonts w:hint="eastAsia"/>
          <w:color w:val="000000" w:themeColor="text1"/>
          <w:sz w:val="22"/>
        </w:rPr>
        <w:t>5</w:t>
      </w:r>
      <w:r>
        <w:rPr>
          <w:rFonts w:hint="eastAsia"/>
          <w:color w:val="000000" w:themeColor="text1"/>
          <w:sz w:val="22"/>
        </w:rPr>
        <w:t>、政策性文件及报价参考执行投标截止日前省市建委造价有关文件，投标截止日后的省市建委造价文件不予执行。</w:t>
      </w:r>
    </w:p>
    <w:p w14:paraId="0FEEB009" w14:textId="77777777" w:rsidR="009D1F05" w:rsidRDefault="005460CB">
      <w:pPr>
        <w:spacing w:line="360" w:lineRule="auto"/>
        <w:ind w:firstLineChars="200" w:firstLine="440"/>
      </w:pPr>
      <w:r>
        <w:rPr>
          <w:rFonts w:hint="eastAsia"/>
          <w:color w:val="000000" w:themeColor="text1"/>
          <w:sz w:val="22"/>
        </w:rPr>
        <w:t>6</w:t>
      </w:r>
      <w:r>
        <w:rPr>
          <w:rFonts w:hint="eastAsia"/>
          <w:color w:val="000000" w:themeColor="text1"/>
          <w:sz w:val="22"/>
        </w:rPr>
        <w:t>、人工工资参考江苏省建设工程人工工资指导价自主报价，其它费用按照省市建委发布的有关文件及政策规定等执行，报价参考执行投标截止日前省建设厅、市建委造价有关文件。</w:t>
      </w:r>
    </w:p>
    <w:p w14:paraId="52E406EF" w14:textId="77777777" w:rsidR="009D1F05" w:rsidRDefault="005460CB">
      <w:pPr>
        <w:spacing w:line="360" w:lineRule="auto"/>
        <w:ind w:firstLineChars="200" w:firstLine="440"/>
        <w:rPr>
          <w:color w:val="000000" w:themeColor="text1"/>
          <w:sz w:val="22"/>
        </w:rPr>
      </w:pPr>
      <w:r>
        <w:rPr>
          <w:rFonts w:hint="eastAsia"/>
          <w:color w:val="000000" w:themeColor="text1"/>
          <w:sz w:val="22"/>
        </w:rPr>
        <w:t>7</w:t>
      </w:r>
      <w:r>
        <w:rPr>
          <w:rFonts w:hint="eastAsia"/>
          <w:color w:val="000000" w:themeColor="text1"/>
          <w:sz w:val="22"/>
        </w:rPr>
        <w:t>、暂列金额及暂估价：</w:t>
      </w:r>
    </w:p>
    <w:p w14:paraId="10EAEB79" w14:textId="38498533" w:rsidR="009D1F05" w:rsidRDefault="005460CB">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）暂列金额：</w:t>
      </w:r>
      <w:r w:rsidR="009B34B1">
        <w:rPr>
          <w:rFonts w:hint="eastAsia"/>
          <w:color w:val="000000" w:themeColor="text1"/>
          <w:sz w:val="22"/>
        </w:rPr>
        <w:t>无</w:t>
      </w:r>
      <w:r>
        <w:rPr>
          <w:rFonts w:hint="eastAsia"/>
          <w:color w:val="000000" w:themeColor="text1"/>
          <w:sz w:val="22"/>
        </w:rPr>
        <w:t>。</w:t>
      </w:r>
    </w:p>
    <w:p w14:paraId="1F5842F9" w14:textId="77777777" w:rsidR="009D1F05" w:rsidRDefault="005460CB">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）暂估价：无。</w:t>
      </w:r>
    </w:p>
    <w:p w14:paraId="180DFEE9" w14:textId="77777777" w:rsidR="009D1F05" w:rsidRDefault="005460CB">
      <w:pPr>
        <w:spacing w:line="360" w:lineRule="auto"/>
        <w:rPr>
          <w:sz w:val="28"/>
          <w:szCs w:val="28"/>
        </w:rPr>
      </w:pPr>
      <w:r>
        <w:rPr>
          <w:rFonts w:hint="eastAsia"/>
          <w:sz w:val="28"/>
          <w:szCs w:val="28"/>
        </w:rPr>
        <w:lastRenderedPageBreak/>
        <w:t>五、图纸及工程量计算中的相关说明</w:t>
      </w:r>
    </w:p>
    <w:p w14:paraId="472EC11B" w14:textId="77777777" w:rsidR="009D1F05" w:rsidRDefault="005460CB">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）投标人在投标报价时结合现场实际情况考虑夜间施工及围挡防护安全，结算时不再调整；</w:t>
      </w:r>
    </w:p>
    <w:p w14:paraId="67B2FC0D" w14:textId="77777777" w:rsidR="009D1F05" w:rsidRDefault="005460CB">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）本工程所需报验、报检费用甲方不予承担，投标人自行考虑计入投标报价；</w:t>
      </w:r>
    </w:p>
    <w:p w14:paraId="587C775B" w14:textId="77777777" w:rsidR="009D1F05" w:rsidRDefault="005460CB">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3</w:t>
      </w:r>
      <w:r>
        <w:rPr>
          <w:rFonts w:hint="eastAsia"/>
          <w:color w:val="000000" w:themeColor="text1"/>
          <w:sz w:val="22"/>
        </w:rPr>
        <w:t>）</w:t>
      </w:r>
      <w:r>
        <w:rPr>
          <w:rFonts w:hint="eastAsia"/>
          <w:color w:val="000000" w:themeColor="text1"/>
          <w:sz w:val="22"/>
          <w:lang w:val="zh-CN"/>
        </w:rPr>
        <w:t>措施费项目投标单位可自行增添内容，自行报价，未计</w:t>
      </w:r>
      <w:proofErr w:type="gramStart"/>
      <w:r>
        <w:rPr>
          <w:rFonts w:hint="eastAsia"/>
          <w:color w:val="000000" w:themeColor="text1"/>
          <w:sz w:val="22"/>
          <w:lang w:val="zh-CN"/>
        </w:rPr>
        <w:t>放部分</w:t>
      </w:r>
      <w:proofErr w:type="gramEnd"/>
      <w:r>
        <w:rPr>
          <w:rFonts w:hint="eastAsia"/>
          <w:color w:val="000000" w:themeColor="text1"/>
          <w:sz w:val="22"/>
          <w:lang w:val="zh-CN"/>
        </w:rPr>
        <w:t>按优惠考虑，结算时不再调整，投标人在报价中应充分考虑所涉及的各项措施费及风险因素后再进行报价，</w:t>
      </w:r>
      <w:r>
        <w:rPr>
          <w:rFonts w:hint="eastAsia"/>
          <w:color w:val="000000" w:themeColor="text1"/>
          <w:sz w:val="22"/>
        </w:rPr>
        <w:t>不可竞争费按规定报价</w:t>
      </w:r>
      <w:r>
        <w:rPr>
          <w:rFonts w:hint="eastAsia"/>
          <w:color w:val="000000" w:themeColor="text1"/>
          <w:sz w:val="22"/>
          <w:lang w:val="zh-CN"/>
        </w:rPr>
        <w:t>；</w:t>
      </w:r>
    </w:p>
    <w:p w14:paraId="39FBC8D5" w14:textId="77777777" w:rsidR="009D1F05" w:rsidRDefault="005460CB">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4</w:t>
      </w:r>
      <w:r>
        <w:rPr>
          <w:rFonts w:hint="eastAsia"/>
          <w:color w:val="000000" w:themeColor="text1"/>
          <w:sz w:val="22"/>
        </w:rPr>
        <w:t>）</w:t>
      </w:r>
      <w:r>
        <w:rPr>
          <w:rFonts w:hint="eastAsia"/>
          <w:color w:val="000000" w:themeColor="text1"/>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0000" w:themeColor="text1"/>
          <w:sz w:val="22"/>
          <w:lang w:val="zh-CN"/>
        </w:rPr>
        <w:t>考量</w:t>
      </w:r>
      <w:proofErr w:type="gramEnd"/>
      <w:r>
        <w:rPr>
          <w:rFonts w:hint="eastAsia"/>
          <w:color w:val="000000" w:themeColor="text1"/>
          <w:sz w:val="22"/>
          <w:lang w:val="zh-CN"/>
        </w:rPr>
        <w:t>一并考虑在投标报价中；</w:t>
      </w:r>
    </w:p>
    <w:p w14:paraId="0B546701" w14:textId="77777777" w:rsidR="009D1F05" w:rsidRDefault="005460CB">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5</w:t>
      </w:r>
      <w:r>
        <w:rPr>
          <w:rFonts w:hint="eastAsia"/>
          <w:color w:val="000000" w:themeColor="text1"/>
          <w:sz w:val="22"/>
        </w:rPr>
        <w:t>）</w:t>
      </w:r>
      <w:r>
        <w:rPr>
          <w:rFonts w:hint="eastAsia"/>
          <w:color w:val="000000" w:themeColor="text1"/>
          <w:sz w:val="22"/>
          <w:lang w:val="zh-CN"/>
        </w:rPr>
        <w:t>清单</w:t>
      </w:r>
      <w:proofErr w:type="gramStart"/>
      <w:r>
        <w:rPr>
          <w:rFonts w:hint="eastAsia"/>
          <w:color w:val="000000" w:themeColor="text1"/>
          <w:sz w:val="22"/>
          <w:lang w:val="zh-CN"/>
        </w:rPr>
        <w:t>中项目</w:t>
      </w:r>
      <w:proofErr w:type="gramEnd"/>
      <w:r>
        <w:rPr>
          <w:rFonts w:hint="eastAsia"/>
          <w:color w:val="000000" w:themeColor="text1"/>
          <w:sz w:val="22"/>
          <w:lang w:val="zh-CN"/>
        </w:rPr>
        <w:t>特征描述不详处，以图纸为准，投标报价时应考虑图纸所示施工要求等一切费用；</w:t>
      </w:r>
    </w:p>
    <w:p w14:paraId="400039C0" w14:textId="77777777" w:rsidR="009D1F05" w:rsidRDefault="005460CB">
      <w:pPr>
        <w:spacing w:line="360" w:lineRule="auto"/>
        <w:ind w:firstLineChars="200" w:firstLine="440"/>
        <w:rPr>
          <w:color w:val="000000" w:themeColor="text1"/>
          <w:sz w:val="22"/>
          <w:lang w:val="zh-CN"/>
        </w:rPr>
      </w:pPr>
      <w:r>
        <w:rPr>
          <w:rFonts w:hint="eastAsia"/>
          <w:color w:val="000000" w:themeColor="text1"/>
          <w:sz w:val="22"/>
        </w:rPr>
        <w:t>（</w:t>
      </w:r>
      <w:r>
        <w:rPr>
          <w:rFonts w:hint="eastAsia"/>
          <w:color w:val="000000" w:themeColor="text1"/>
          <w:sz w:val="22"/>
        </w:rPr>
        <w:t>6</w:t>
      </w:r>
      <w:r>
        <w:rPr>
          <w:rFonts w:hint="eastAsia"/>
          <w:color w:val="000000" w:themeColor="text1"/>
          <w:sz w:val="22"/>
        </w:rPr>
        <w:t>）</w:t>
      </w:r>
      <w:r>
        <w:rPr>
          <w:rFonts w:hint="eastAsia"/>
          <w:color w:val="000000" w:themeColor="text1"/>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14:paraId="17B94879" w14:textId="77777777" w:rsidR="009D1F05" w:rsidRDefault="005460CB">
      <w:pPr>
        <w:spacing w:line="360" w:lineRule="auto"/>
        <w:rPr>
          <w:sz w:val="28"/>
          <w:szCs w:val="28"/>
        </w:rPr>
      </w:pPr>
      <w:r>
        <w:rPr>
          <w:rFonts w:hint="eastAsia"/>
          <w:sz w:val="28"/>
          <w:szCs w:val="28"/>
        </w:rPr>
        <w:t>六、主要材料设备</w:t>
      </w:r>
    </w:p>
    <w:p w14:paraId="3A1E01A1" w14:textId="77777777" w:rsidR="009D1F05" w:rsidRDefault="005460CB">
      <w:pPr>
        <w:spacing w:line="360" w:lineRule="auto"/>
        <w:ind w:firstLineChars="200" w:firstLine="440"/>
        <w:rPr>
          <w:sz w:val="22"/>
        </w:rPr>
      </w:pPr>
      <w:r>
        <w:rPr>
          <w:rFonts w:hint="eastAsia"/>
          <w:sz w:val="22"/>
        </w:rPr>
        <w:t>（一）投标人负责采购的主要材料设备</w:t>
      </w:r>
    </w:p>
    <w:p w14:paraId="2C3155C1" w14:textId="77777777" w:rsidR="009D1F05" w:rsidRDefault="005460CB">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本次招标要求投标人在投标时根据招标人提供的主要材料推荐品牌和产品系列，明确投标所选的厂家品牌产品（其中，钢筋、钢板可根据施工期间市场行情在自行调换任</w:t>
      </w:r>
      <w:proofErr w:type="gramStart"/>
      <w:r>
        <w:rPr>
          <w:rFonts w:hint="eastAsia"/>
          <w:sz w:val="22"/>
        </w:rPr>
        <w:t>一</w:t>
      </w:r>
      <w:proofErr w:type="gramEnd"/>
      <w:r>
        <w:rPr>
          <w:rFonts w:hint="eastAsia"/>
          <w:sz w:val="22"/>
        </w:rPr>
        <w:t>推荐品牌进行采购）。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14:paraId="7BB3A5E6" w14:textId="77777777" w:rsidR="009D1F05" w:rsidRDefault="005460CB">
      <w:pPr>
        <w:spacing w:line="360" w:lineRule="auto"/>
        <w:ind w:firstLineChars="200" w:firstLine="440"/>
      </w:pPr>
      <w:r>
        <w:rPr>
          <w:rFonts w:hint="eastAsia"/>
          <w:sz w:val="22"/>
        </w:rPr>
        <w:t>1</w:t>
      </w:r>
      <w:r>
        <w:rPr>
          <w:rFonts w:hint="eastAsia"/>
          <w:sz w:val="22"/>
        </w:rPr>
        <w:t>、主要材料品牌推荐表如下：</w:t>
      </w:r>
    </w:p>
    <w:tbl>
      <w:tblPr>
        <w:tblpPr w:leftFromText="180" w:rightFromText="180" w:vertAnchor="text" w:horzAnchor="page" w:tblpX="1203" w:tblpY="915"/>
        <w:tblOverlap w:val="never"/>
        <w:tblW w:w="10206" w:type="dxa"/>
        <w:tblLayout w:type="fixed"/>
        <w:tblLook w:val="04A0" w:firstRow="1" w:lastRow="0" w:firstColumn="1" w:lastColumn="0" w:noHBand="0" w:noVBand="1"/>
      </w:tblPr>
      <w:tblGrid>
        <w:gridCol w:w="642"/>
        <w:gridCol w:w="1920"/>
        <w:gridCol w:w="1460"/>
        <w:gridCol w:w="3630"/>
        <w:gridCol w:w="2554"/>
      </w:tblGrid>
      <w:tr w:rsidR="009D1F05" w14:paraId="29A8F3C9" w14:textId="77777777">
        <w:trPr>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F07220" w14:textId="77777777" w:rsidR="009D1F05" w:rsidRDefault="005460CB">
            <w:pPr>
              <w:widowControl/>
              <w:rPr>
                <w:rFonts w:ascii="宋体" w:hAnsi="宋体" w:cs="宋体"/>
                <w:kern w:val="0"/>
                <w:sz w:val="20"/>
                <w:szCs w:val="20"/>
              </w:rPr>
            </w:pPr>
            <w:r>
              <w:rPr>
                <w:rFonts w:hint="eastAsia"/>
                <w:b/>
                <w:bCs/>
                <w:sz w:val="20"/>
                <w:szCs w:val="20"/>
              </w:rPr>
              <w:t>序号</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14:paraId="6456FBFB" w14:textId="77777777" w:rsidR="009D1F05" w:rsidRDefault="005460CB">
            <w:pPr>
              <w:widowControl/>
              <w:jc w:val="center"/>
              <w:rPr>
                <w:rFonts w:ascii="宋体" w:hAnsi="宋体" w:cs="宋体"/>
                <w:kern w:val="0"/>
                <w:sz w:val="20"/>
                <w:szCs w:val="20"/>
              </w:rPr>
            </w:pPr>
            <w:r>
              <w:rPr>
                <w:rFonts w:hint="eastAsia"/>
                <w:b/>
                <w:bCs/>
                <w:sz w:val="20"/>
                <w:szCs w:val="20"/>
              </w:rPr>
              <w:t>材料设备名称</w:t>
            </w:r>
          </w:p>
        </w:tc>
        <w:tc>
          <w:tcPr>
            <w:tcW w:w="1460" w:type="dxa"/>
            <w:tcBorders>
              <w:top w:val="single" w:sz="4" w:space="0" w:color="auto"/>
              <w:left w:val="nil"/>
              <w:bottom w:val="single" w:sz="4" w:space="0" w:color="auto"/>
              <w:right w:val="single" w:sz="4" w:space="0" w:color="auto"/>
            </w:tcBorders>
            <w:shd w:val="clear" w:color="auto" w:fill="auto"/>
            <w:vAlign w:val="center"/>
          </w:tcPr>
          <w:p w14:paraId="780DBB86" w14:textId="77777777" w:rsidR="009D1F05" w:rsidRDefault="005460CB">
            <w:pPr>
              <w:widowControl/>
              <w:jc w:val="center"/>
              <w:rPr>
                <w:rFonts w:ascii="宋体" w:hAnsi="宋体" w:cs="宋体"/>
                <w:kern w:val="0"/>
                <w:sz w:val="20"/>
                <w:szCs w:val="20"/>
              </w:rPr>
            </w:pPr>
            <w:r>
              <w:rPr>
                <w:rFonts w:hint="eastAsia"/>
                <w:b/>
                <w:bCs/>
                <w:sz w:val="20"/>
                <w:szCs w:val="20"/>
              </w:rPr>
              <w:t>品牌</w:t>
            </w:r>
          </w:p>
        </w:tc>
        <w:tc>
          <w:tcPr>
            <w:tcW w:w="3630" w:type="dxa"/>
            <w:tcBorders>
              <w:top w:val="single" w:sz="4" w:space="0" w:color="auto"/>
              <w:left w:val="nil"/>
              <w:bottom w:val="single" w:sz="4" w:space="0" w:color="auto"/>
              <w:right w:val="single" w:sz="4" w:space="0" w:color="auto"/>
            </w:tcBorders>
            <w:shd w:val="clear" w:color="auto" w:fill="auto"/>
            <w:vAlign w:val="center"/>
          </w:tcPr>
          <w:p w14:paraId="41E000BC" w14:textId="77777777" w:rsidR="009D1F05" w:rsidRDefault="005460CB">
            <w:pPr>
              <w:widowControl/>
              <w:jc w:val="center"/>
              <w:rPr>
                <w:rFonts w:ascii="宋体" w:hAnsi="宋体" w:cs="宋体"/>
                <w:kern w:val="0"/>
                <w:sz w:val="20"/>
                <w:szCs w:val="20"/>
              </w:rPr>
            </w:pPr>
            <w:r>
              <w:rPr>
                <w:rFonts w:hint="eastAsia"/>
                <w:b/>
                <w:bCs/>
                <w:sz w:val="20"/>
                <w:szCs w:val="20"/>
              </w:rPr>
              <w:t>供应商全称</w:t>
            </w:r>
          </w:p>
        </w:tc>
        <w:tc>
          <w:tcPr>
            <w:tcW w:w="2554" w:type="dxa"/>
            <w:tcBorders>
              <w:top w:val="single" w:sz="4" w:space="0" w:color="auto"/>
              <w:left w:val="nil"/>
              <w:bottom w:val="single" w:sz="4" w:space="0" w:color="auto"/>
              <w:right w:val="single" w:sz="4" w:space="0" w:color="auto"/>
            </w:tcBorders>
            <w:shd w:val="clear" w:color="auto" w:fill="auto"/>
            <w:vAlign w:val="center"/>
          </w:tcPr>
          <w:p w14:paraId="49890C48" w14:textId="77777777" w:rsidR="009D1F05" w:rsidRDefault="005460CB">
            <w:pPr>
              <w:widowControl/>
              <w:jc w:val="center"/>
              <w:rPr>
                <w:rFonts w:ascii="宋体" w:hAnsi="宋体" w:cs="宋体"/>
                <w:kern w:val="0"/>
                <w:sz w:val="20"/>
                <w:szCs w:val="20"/>
              </w:rPr>
            </w:pPr>
            <w:r>
              <w:rPr>
                <w:rFonts w:hint="eastAsia"/>
                <w:b/>
                <w:bCs/>
                <w:sz w:val="20"/>
                <w:szCs w:val="20"/>
              </w:rPr>
              <w:t>备注</w:t>
            </w:r>
          </w:p>
        </w:tc>
      </w:tr>
      <w:tr w:rsidR="009D1F05" w14:paraId="11497946" w14:textId="77777777">
        <w:trPr>
          <w:trHeight w:val="499"/>
        </w:trPr>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019EF4" w14:textId="2F61E3E0" w:rsidR="009D1F05" w:rsidRDefault="009B34B1">
            <w:pPr>
              <w:widowControl/>
              <w:jc w:val="center"/>
              <w:textAlignment w:val="center"/>
              <w:rPr>
                <w:rFonts w:ascii="宋体" w:hAnsi="宋体" w:cs="宋体"/>
                <w:kern w:val="0"/>
                <w:sz w:val="20"/>
                <w:szCs w:val="20"/>
              </w:rPr>
            </w:pPr>
            <w:r>
              <w:rPr>
                <w:rFonts w:ascii="宋体" w:eastAsia="宋体" w:hAnsi="宋体" w:cs="宋体"/>
                <w:color w:val="000000"/>
                <w:kern w:val="0"/>
                <w:sz w:val="20"/>
                <w:szCs w:val="20"/>
                <w:lang w:bidi="ar"/>
              </w:rPr>
              <w:t>1</w:t>
            </w:r>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3BC217" w14:textId="77777777" w:rsidR="009D1F05" w:rsidRDefault="005460CB">
            <w:pPr>
              <w:widowControl/>
              <w:jc w:val="center"/>
              <w:textAlignment w:val="center"/>
              <w:rPr>
                <w:rFonts w:ascii="宋体" w:hAnsi="宋体" w:cs="宋体"/>
                <w:kern w:val="0"/>
                <w:sz w:val="20"/>
                <w:szCs w:val="20"/>
                <w:lang w:bidi="ar"/>
              </w:rPr>
            </w:pPr>
            <w:r>
              <w:rPr>
                <w:rFonts w:ascii="宋体" w:eastAsia="宋体" w:hAnsi="宋体" w:cs="宋体" w:hint="eastAsia"/>
                <w:color w:val="000000"/>
                <w:kern w:val="0"/>
                <w:sz w:val="20"/>
                <w:szCs w:val="20"/>
                <w:lang w:bidi="ar"/>
              </w:rPr>
              <w:t>水泥</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691E931" w14:textId="77777777" w:rsidR="009D1F05" w:rsidRDefault="005460CB">
            <w:pPr>
              <w:widowControl/>
              <w:jc w:val="center"/>
              <w:textAlignment w:val="center"/>
              <w:rPr>
                <w:rFonts w:ascii="宋体" w:hAnsi="宋体" w:cs="宋体"/>
                <w:kern w:val="0"/>
                <w:sz w:val="20"/>
                <w:szCs w:val="20"/>
                <w:lang w:bidi="ar"/>
              </w:rPr>
            </w:pPr>
            <w:r>
              <w:rPr>
                <w:rFonts w:ascii="宋体" w:eastAsia="宋体" w:hAnsi="宋体" w:cs="宋体" w:hint="eastAsia"/>
                <w:color w:val="000000"/>
                <w:kern w:val="0"/>
                <w:sz w:val="20"/>
                <w:szCs w:val="20"/>
                <w:lang w:bidi="ar"/>
              </w:rPr>
              <w:t>海螺</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14:paraId="26ABA171" w14:textId="77777777" w:rsidR="009D1F05" w:rsidRDefault="005460CB">
            <w:pPr>
              <w:widowControl/>
              <w:jc w:val="center"/>
              <w:textAlignment w:val="center"/>
              <w:rPr>
                <w:rFonts w:ascii="宋体" w:hAnsi="宋体" w:cs="宋体"/>
                <w:kern w:val="0"/>
                <w:sz w:val="20"/>
                <w:szCs w:val="20"/>
                <w:lang w:bidi="ar"/>
              </w:rPr>
            </w:pPr>
            <w:r>
              <w:rPr>
                <w:rFonts w:ascii="宋体" w:eastAsia="宋体" w:hAnsi="宋体" w:cs="宋体" w:hint="eastAsia"/>
                <w:color w:val="000000"/>
                <w:kern w:val="0"/>
                <w:sz w:val="20"/>
                <w:szCs w:val="20"/>
                <w:lang w:bidi="ar"/>
              </w:rPr>
              <w:t>海螺集团</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5D3F13" w14:textId="77777777" w:rsidR="009D1F05" w:rsidRDefault="009D1F05">
            <w:pPr>
              <w:widowControl/>
              <w:jc w:val="center"/>
              <w:textAlignment w:val="center"/>
              <w:rPr>
                <w:rFonts w:ascii="宋体" w:hAnsi="宋体" w:cs="宋体"/>
                <w:kern w:val="0"/>
                <w:sz w:val="20"/>
                <w:szCs w:val="20"/>
              </w:rPr>
            </w:pPr>
          </w:p>
        </w:tc>
      </w:tr>
      <w:tr w:rsidR="009D1F05" w14:paraId="36649966" w14:textId="77777777">
        <w:trPr>
          <w:trHeight w:val="499"/>
        </w:trPr>
        <w:tc>
          <w:tcPr>
            <w:tcW w:w="642" w:type="dxa"/>
            <w:vMerge/>
            <w:tcBorders>
              <w:top w:val="single" w:sz="4" w:space="0" w:color="auto"/>
              <w:left w:val="single" w:sz="4" w:space="0" w:color="auto"/>
              <w:bottom w:val="single" w:sz="4" w:space="0" w:color="auto"/>
              <w:right w:val="single" w:sz="4" w:space="0" w:color="auto"/>
            </w:tcBorders>
            <w:vAlign w:val="center"/>
          </w:tcPr>
          <w:p w14:paraId="5BEA6949" w14:textId="77777777" w:rsidR="009D1F05" w:rsidRDefault="009D1F05">
            <w:pPr>
              <w:jc w:val="center"/>
              <w:rPr>
                <w:rFonts w:ascii="宋体" w:hAnsi="宋体" w:cs="宋体"/>
                <w:kern w:val="0"/>
                <w:sz w:val="20"/>
                <w:szCs w:val="20"/>
              </w:rPr>
            </w:pPr>
          </w:p>
        </w:tc>
        <w:tc>
          <w:tcPr>
            <w:tcW w:w="1920" w:type="dxa"/>
            <w:vMerge/>
            <w:tcBorders>
              <w:top w:val="single" w:sz="4" w:space="0" w:color="auto"/>
              <w:left w:val="single" w:sz="4" w:space="0" w:color="auto"/>
              <w:bottom w:val="single" w:sz="4" w:space="0" w:color="auto"/>
              <w:right w:val="single" w:sz="4" w:space="0" w:color="auto"/>
            </w:tcBorders>
            <w:vAlign w:val="center"/>
          </w:tcPr>
          <w:p w14:paraId="4AD6059D" w14:textId="77777777" w:rsidR="009D1F05" w:rsidRDefault="009D1F05">
            <w:pPr>
              <w:jc w:val="center"/>
              <w:rPr>
                <w:rFonts w:ascii="宋体" w:hAnsi="宋体" w:cs="宋体"/>
                <w:kern w:val="0"/>
                <w:sz w:val="20"/>
                <w:szCs w:val="20"/>
                <w:lang w:bidi="a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FA227B0" w14:textId="77777777" w:rsidR="009D1F05" w:rsidRDefault="005460CB">
            <w:pPr>
              <w:widowControl/>
              <w:jc w:val="center"/>
              <w:textAlignment w:val="center"/>
              <w:rPr>
                <w:rFonts w:ascii="宋体" w:hAnsi="宋体" w:cs="宋体"/>
                <w:kern w:val="0"/>
                <w:sz w:val="20"/>
                <w:szCs w:val="20"/>
                <w:lang w:bidi="ar"/>
              </w:rPr>
            </w:pPr>
            <w:r>
              <w:rPr>
                <w:rFonts w:ascii="宋体" w:eastAsia="宋体" w:hAnsi="宋体" w:cs="宋体" w:hint="eastAsia"/>
                <w:color w:val="000000"/>
                <w:kern w:val="0"/>
                <w:sz w:val="20"/>
                <w:szCs w:val="20"/>
                <w:lang w:bidi="ar"/>
              </w:rPr>
              <w:t>鹤林</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14:paraId="5AD941A2" w14:textId="77777777" w:rsidR="009D1F05" w:rsidRDefault="005460CB">
            <w:pPr>
              <w:widowControl/>
              <w:jc w:val="center"/>
              <w:textAlignment w:val="center"/>
              <w:rPr>
                <w:rFonts w:ascii="宋体" w:hAnsi="宋体" w:cs="宋体"/>
                <w:kern w:val="0"/>
                <w:sz w:val="20"/>
                <w:szCs w:val="20"/>
                <w:lang w:bidi="ar"/>
              </w:rPr>
            </w:pPr>
            <w:r>
              <w:rPr>
                <w:rFonts w:ascii="宋体" w:eastAsia="宋体" w:hAnsi="宋体" w:cs="宋体" w:hint="eastAsia"/>
                <w:color w:val="000000"/>
                <w:kern w:val="0"/>
                <w:sz w:val="20"/>
                <w:szCs w:val="20"/>
                <w:lang w:bidi="ar"/>
              </w:rPr>
              <w:t>江苏鹤林水泥有限公司（总厂产品）</w:t>
            </w:r>
          </w:p>
        </w:tc>
        <w:tc>
          <w:tcPr>
            <w:tcW w:w="25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B7D49E" w14:textId="77777777" w:rsidR="009D1F05" w:rsidRDefault="009D1F05">
            <w:pPr>
              <w:jc w:val="center"/>
              <w:rPr>
                <w:rFonts w:ascii="宋体" w:hAnsi="宋体" w:cs="宋体"/>
                <w:kern w:val="0"/>
                <w:sz w:val="20"/>
                <w:szCs w:val="20"/>
              </w:rPr>
            </w:pPr>
          </w:p>
        </w:tc>
      </w:tr>
      <w:tr w:rsidR="009D1F05" w14:paraId="7DC919E5" w14:textId="77777777">
        <w:trPr>
          <w:trHeight w:val="499"/>
        </w:trPr>
        <w:tc>
          <w:tcPr>
            <w:tcW w:w="642" w:type="dxa"/>
            <w:vMerge/>
            <w:tcBorders>
              <w:top w:val="single" w:sz="4" w:space="0" w:color="auto"/>
              <w:left w:val="single" w:sz="4" w:space="0" w:color="auto"/>
              <w:bottom w:val="single" w:sz="4" w:space="0" w:color="auto"/>
              <w:right w:val="single" w:sz="4" w:space="0" w:color="auto"/>
            </w:tcBorders>
            <w:vAlign w:val="center"/>
          </w:tcPr>
          <w:p w14:paraId="4C5DBC64" w14:textId="77777777" w:rsidR="009D1F05" w:rsidRDefault="009D1F05">
            <w:pPr>
              <w:jc w:val="center"/>
              <w:rPr>
                <w:rFonts w:ascii="宋体" w:hAnsi="宋体" w:cs="宋体"/>
                <w:kern w:val="0"/>
                <w:sz w:val="20"/>
                <w:szCs w:val="20"/>
              </w:rPr>
            </w:pPr>
          </w:p>
        </w:tc>
        <w:tc>
          <w:tcPr>
            <w:tcW w:w="1920" w:type="dxa"/>
            <w:vMerge/>
            <w:tcBorders>
              <w:top w:val="single" w:sz="4" w:space="0" w:color="auto"/>
              <w:left w:val="single" w:sz="4" w:space="0" w:color="auto"/>
              <w:bottom w:val="single" w:sz="4" w:space="0" w:color="auto"/>
              <w:right w:val="single" w:sz="4" w:space="0" w:color="auto"/>
            </w:tcBorders>
            <w:vAlign w:val="center"/>
          </w:tcPr>
          <w:p w14:paraId="4311161B" w14:textId="77777777" w:rsidR="009D1F05" w:rsidRDefault="009D1F05">
            <w:pPr>
              <w:jc w:val="center"/>
              <w:rPr>
                <w:rFonts w:ascii="宋体" w:hAnsi="宋体" w:cs="宋体"/>
                <w:kern w:val="0"/>
                <w:sz w:val="20"/>
                <w:szCs w:val="20"/>
                <w:lang w:bidi="a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89D21E" w14:textId="77777777" w:rsidR="009D1F05" w:rsidRDefault="005460CB">
            <w:pPr>
              <w:widowControl/>
              <w:jc w:val="center"/>
              <w:textAlignment w:val="center"/>
              <w:rPr>
                <w:rFonts w:ascii="宋体" w:hAnsi="宋体" w:cs="宋体"/>
                <w:kern w:val="0"/>
                <w:sz w:val="20"/>
                <w:szCs w:val="20"/>
                <w:lang w:bidi="ar"/>
              </w:rPr>
            </w:pPr>
            <w:r>
              <w:rPr>
                <w:rFonts w:ascii="宋体" w:eastAsia="宋体" w:hAnsi="宋体" w:cs="宋体" w:hint="eastAsia"/>
                <w:color w:val="000000"/>
                <w:kern w:val="0"/>
                <w:sz w:val="20"/>
                <w:szCs w:val="20"/>
                <w:lang w:bidi="ar"/>
              </w:rPr>
              <w:t>中联</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14:paraId="1F4E873E" w14:textId="77777777" w:rsidR="009D1F05" w:rsidRDefault="005460CB">
            <w:pPr>
              <w:widowControl/>
              <w:jc w:val="center"/>
              <w:textAlignment w:val="center"/>
              <w:rPr>
                <w:rFonts w:ascii="宋体" w:hAnsi="宋体" w:cs="宋体"/>
                <w:kern w:val="0"/>
                <w:sz w:val="20"/>
                <w:szCs w:val="20"/>
                <w:lang w:bidi="ar"/>
              </w:rPr>
            </w:pPr>
            <w:r>
              <w:rPr>
                <w:rFonts w:ascii="宋体" w:eastAsia="宋体" w:hAnsi="宋体" w:cs="宋体" w:hint="eastAsia"/>
                <w:color w:val="000000"/>
                <w:kern w:val="0"/>
                <w:sz w:val="20"/>
                <w:szCs w:val="20"/>
                <w:lang w:bidi="ar"/>
              </w:rPr>
              <w:t>中国联合水泥集团有限公司（总厂产品）</w:t>
            </w:r>
          </w:p>
        </w:tc>
        <w:tc>
          <w:tcPr>
            <w:tcW w:w="25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A70DCC" w14:textId="77777777" w:rsidR="009D1F05" w:rsidRDefault="009D1F05">
            <w:pPr>
              <w:jc w:val="center"/>
              <w:rPr>
                <w:rFonts w:ascii="宋体" w:hAnsi="宋体" w:cs="宋体"/>
                <w:kern w:val="0"/>
                <w:sz w:val="20"/>
                <w:szCs w:val="20"/>
              </w:rPr>
            </w:pPr>
          </w:p>
        </w:tc>
      </w:tr>
    </w:tbl>
    <w:p w14:paraId="3EE164A1" w14:textId="77777777" w:rsidR="009B34B1" w:rsidRDefault="009B34B1" w:rsidP="009B34B1">
      <w:pPr>
        <w:pStyle w:val="HTML"/>
        <w:rPr>
          <w:sz w:val="22"/>
        </w:rPr>
      </w:pPr>
    </w:p>
    <w:p w14:paraId="352511EE" w14:textId="6466C02A" w:rsidR="009B34B1" w:rsidRPr="005460CB" w:rsidRDefault="009B34B1" w:rsidP="005460CB">
      <w:pPr>
        <w:spacing w:line="360" w:lineRule="auto"/>
        <w:ind w:firstLineChars="200" w:firstLine="440"/>
        <w:rPr>
          <w:sz w:val="22"/>
        </w:rPr>
      </w:pPr>
      <w:r w:rsidRPr="009B34B1">
        <w:rPr>
          <w:rFonts w:hint="eastAsia"/>
          <w:sz w:val="22"/>
        </w:rPr>
        <w:t>2</w:t>
      </w:r>
      <w:r w:rsidRPr="009B34B1">
        <w:rPr>
          <w:rFonts w:hint="eastAsia"/>
          <w:sz w:val="22"/>
        </w:rPr>
        <w:t>、</w:t>
      </w:r>
      <w:r w:rsidRPr="005460CB">
        <w:rPr>
          <w:rFonts w:hint="eastAsia"/>
          <w:sz w:val="22"/>
        </w:rPr>
        <w:t>本工程铺贴石材</w:t>
      </w:r>
      <w:proofErr w:type="gramStart"/>
      <w:r w:rsidRPr="005460CB">
        <w:rPr>
          <w:rFonts w:hint="eastAsia"/>
          <w:sz w:val="22"/>
        </w:rPr>
        <w:t>为甲供材料</w:t>
      </w:r>
      <w:proofErr w:type="gramEnd"/>
      <w:r w:rsidRPr="005460CB">
        <w:rPr>
          <w:rFonts w:hint="eastAsia"/>
          <w:sz w:val="22"/>
        </w:rPr>
        <w:t>，施工前承包人应按设计图纸向发包人</w:t>
      </w:r>
      <w:proofErr w:type="gramStart"/>
      <w:r w:rsidRPr="005460CB">
        <w:rPr>
          <w:rFonts w:hint="eastAsia"/>
          <w:sz w:val="22"/>
        </w:rPr>
        <w:t>提交甲供材</w:t>
      </w:r>
      <w:proofErr w:type="gramEnd"/>
      <w:r w:rsidRPr="005460CB">
        <w:rPr>
          <w:rFonts w:hint="eastAsia"/>
          <w:sz w:val="22"/>
        </w:rPr>
        <w:t>供应计划表</w:t>
      </w:r>
      <w:r w:rsidR="005460CB" w:rsidRPr="005460CB">
        <w:rPr>
          <w:rFonts w:hint="eastAsia"/>
          <w:sz w:val="22"/>
        </w:rPr>
        <w:t>（包含采购石材的规格、颜色、数量等），如因承包人提交的采购计划表有误，造成的相关损失由承包人承担。</w:t>
      </w:r>
    </w:p>
    <w:p w14:paraId="4321A759" w14:textId="77777777" w:rsidR="009D1F05" w:rsidRDefault="005460CB">
      <w:pPr>
        <w:spacing w:line="360" w:lineRule="auto"/>
        <w:rPr>
          <w:sz w:val="28"/>
          <w:szCs w:val="28"/>
        </w:rPr>
      </w:pPr>
      <w:r>
        <w:rPr>
          <w:rFonts w:hint="eastAsia"/>
          <w:sz w:val="28"/>
          <w:szCs w:val="28"/>
        </w:rPr>
        <w:t>七、其他说明</w:t>
      </w:r>
      <w:bookmarkStart w:id="0" w:name="_GoBack"/>
      <w:bookmarkEnd w:id="0"/>
    </w:p>
    <w:p w14:paraId="7D1DDAB8" w14:textId="77777777" w:rsidR="009D1F05" w:rsidRDefault="005460CB">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14:paraId="7D5CB96E" w14:textId="77777777" w:rsidR="009D1F05" w:rsidRDefault="005460CB">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9D1F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337F9" w14:textId="77777777" w:rsidR="00984D26" w:rsidRDefault="00984D26" w:rsidP="00953F70">
      <w:r>
        <w:separator/>
      </w:r>
    </w:p>
  </w:endnote>
  <w:endnote w:type="continuationSeparator" w:id="0">
    <w:p w14:paraId="1D898E6E" w14:textId="77777777" w:rsidR="00984D26" w:rsidRDefault="00984D26" w:rsidP="0095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FA5CF" w14:textId="77777777" w:rsidR="00984D26" w:rsidRDefault="00984D26" w:rsidP="00953F70">
      <w:r>
        <w:separator/>
      </w:r>
    </w:p>
  </w:footnote>
  <w:footnote w:type="continuationSeparator" w:id="0">
    <w:p w14:paraId="38AAC14F" w14:textId="77777777" w:rsidR="00984D26" w:rsidRDefault="00984D26" w:rsidP="00953F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EE"/>
    <w:rsid w:val="000676DD"/>
    <w:rsid w:val="00067FA7"/>
    <w:rsid w:val="000918CE"/>
    <w:rsid w:val="000B4442"/>
    <w:rsid w:val="000E4EFC"/>
    <w:rsid w:val="000F0F71"/>
    <w:rsid w:val="00110532"/>
    <w:rsid w:val="001918E0"/>
    <w:rsid w:val="002365A9"/>
    <w:rsid w:val="002C7843"/>
    <w:rsid w:val="002F4B81"/>
    <w:rsid w:val="00313FDF"/>
    <w:rsid w:val="0035412E"/>
    <w:rsid w:val="00365827"/>
    <w:rsid w:val="00394EF6"/>
    <w:rsid w:val="003E6A22"/>
    <w:rsid w:val="00403F89"/>
    <w:rsid w:val="00480D2C"/>
    <w:rsid w:val="004B73DE"/>
    <w:rsid w:val="004C4E18"/>
    <w:rsid w:val="004D0895"/>
    <w:rsid w:val="005136AA"/>
    <w:rsid w:val="0052678C"/>
    <w:rsid w:val="00531B35"/>
    <w:rsid w:val="005408DC"/>
    <w:rsid w:val="005460CB"/>
    <w:rsid w:val="0054714F"/>
    <w:rsid w:val="00591850"/>
    <w:rsid w:val="005A65A1"/>
    <w:rsid w:val="005C1C94"/>
    <w:rsid w:val="00640023"/>
    <w:rsid w:val="006C1D24"/>
    <w:rsid w:val="007102B8"/>
    <w:rsid w:val="007216EE"/>
    <w:rsid w:val="007E10E0"/>
    <w:rsid w:val="00847CE5"/>
    <w:rsid w:val="00864452"/>
    <w:rsid w:val="00876B6F"/>
    <w:rsid w:val="00891AAD"/>
    <w:rsid w:val="00917415"/>
    <w:rsid w:val="00934BB6"/>
    <w:rsid w:val="00953F70"/>
    <w:rsid w:val="00955791"/>
    <w:rsid w:val="00965503"/>
    <w:rsid w:val="00984D26"/>
    <w:rsid w:val="009B34B1"/>
    <w:rsid w:val="009D1F05"/>
    <w:rsid w:val="009E6462"/>
    <w:rsid w:val="00A600B8"/>
    <w:rsid w:val="00AA5070"/>
    <w:rsid w:val="00AD1268"/>
    <w:rsid w:val="00AE6169"/>
    <w:rsid w:val="00AF3547"/>
    <w:rsid w:val="00AF65BE"/>
    <w:rsid w:val="00BF0684"/>
    <w:rsid w:val="00C30855"/>
    <w:rsid w:val="00D3387F"/>
    <w:rsid w:val="00D77557"/>
    <w:rsid w:val="00D92B20"/>
    <w:rsid w:val="00DC4B5D"/>
    <w:rsid w:val="00EA71DC"/>
    <w:rsid w:val="00EE0655"/>
    <w:rsid w:val="00EF2517"/>
    <w:rsid w:val="00F54A72"/>
    <w:rsid w:val="01D70940"/>
    <w:rsid w:val="02F87E9B"/>
    <w:rsid w:val="037A5D04"/>
    <w:rsid w:val="04772E69"/>
    <w:rsid w:val="05C13B39"/>
    <w:rsid w:val="0AB945BD"/>
    <w:rsid w:val="133E4353"/>
    <w:rsid w:val="137B3BA7"/>
    <w:rsid w:val="15C0671F"/>
    <w:rsid w:val="17E968AF"/>
    <w:rsid w:val="1A52375A"/>
    <w:rsid w:val="1F631DA6"/>
    <w:rsid w:val="2619336D"/>
    <w:rsid w:val="273D70FA"/>
    <w:rsid w:val="28B31BFB"/>
    <w:rsid w:val="29683BFD"/>
    <w:rsid w:val="33706502"/>
    <w:rsid w:val="34E769CD"/>
    <w:rsid w:val="3F1D1ADE"/>
    <w:rsid w:val="42F5216F"/>
    <w:rsid w:val="43BB518D"/>
    <w:rsid w:val="48D12766"/>
    <w:rsid w:val="4E2B26A9"/>
    <w:rsid w:val="50954FAD"/>
    <w:rsid w:val="518105A5"/>
    <w:rsid w:val="557A7936"/>
    <w:rsid w:val="57362773"/>
    <w:rsid w:val="58514179"/>
    <w:rsid w:val="586E5484"/>
    <w:rsid w:val="5BFF7525"/>
    <w:rsid w:val="5CCD15ED"/>
    <w:rsid w:val="5F370A0B"/>
    <w:rsid w:val="60A43280"/>
    <w:rsid w:val="70AF2DD0"/>
    <w:rsid w:val="742E62D4"/>
    <w:rsid w:val="758469B7"/>
    <w:rsid w:val="77814253"/>
    <w:rsid w:val="79CB059A"/>
    <w:rsid w:val="7A1A4B63"/>
    <w:rsid w:val="7B26754F"/>
    <w:rsid w:val="7C1F6BFE"/>
    <w:rsid w:val="7C90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7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262</Words>
  <Characters>1498</Characters>
  <Application>Microsoft Office Word</Application>
  <DocSecurity>0</DocSecurity>
  <Lines>12</Lines>
  <Paragraphs>3</Paragraphs>
  <ScaleCrop>false</ScaleCrop>
  <Company>微软中国</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38</cp:revision>
  <dcterms:created xsi:type="dcterms:W3CDTF">2021-05-17T06:25:00Z</dcterms:created>
  <dcterms:modified xsi:type="dcterms:W3CDTF">2022-04-02T09:20:00Z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EB9D1147D49040C392397708117769EF</vt:lpwstr>
  </property>
</Properties>
</file>