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5E8E" w:rsidRDefault="00DA5830">
      <w:pPr>
        <w:jc w:val="center"/>
        <w:rPr>
          <w:b/>
          <w:sz w:val="32"/>
          <w:szCs w:val="32"/>
        </w:rPr>
      </w:pPr>
      <w:r>
        <w:rPr>
          <w:rFonts w:hint="eastAsia"/>
          <w:b/>
          <w:sz w:val="32"/>
          <w:szCs w:val="32"/>
        </w:rPr>
        <w:t>招标工程量清单编制说明</w:t>
      </w:r>
    </w:p>
    <w:p w:rsidR="00245E8E" w:rsidRDefault="00DA5830">
      <w:pPr>
        <w:spacing w:line="360" w:lineRule="auto"/>
        <w:ind w:firstLineChars="200" w:firstLine="442"/>
        <w:rPr>
          <w:rFonts w:asciiTheme="minorEastAsia" w:hAnsiTheme="minorEastAsia"/>
          <w:b/>
          <w:sz w:val="22"/>
        </w:rPr>
      </w:pPr>
      <w:r>
        <w:rPr>
          <w:rFonts w:asciiTheme="minorEastAsia" w:hAnsiTheme="minorEastAsia" w:hint="eastAsia"/>
          <w:b/>
          <w:sz w:val="22"/>
        </w:rPr>
        <w:t>一、工程概况</w:t>
      </w:r>
    </w:p>
    <w:p w:rsidR="00245E8E" w:rsidRDefault="00DA5830">
      <w:pPr>
        <w:spacing w:line="360" w:lineRule="auto"/>
        <w:ind w:firstLineChars="200" w:firstLine="440"/>
        <w:rPr>
          <w:sz w:val="22"/>
        </w:rPr>
      </w:pPr>
      <w:r>
        <w:rPr>
          <w:rFonts w:hint="eastAsia"/>
          <w:sz w:val="22"/>
        </w:rPr>
        <w:t>本项目为</w:t>
      </w:r>
      <w:r>
        <w:rPr>
          <w:rFonts w:ascii="宋体" w:eastAsia="宋体" w:hAnsi="宋体" w:cs="宋体"/>
          <w:sz w:val="22"/>
        </w:rPr>
        <w:t>南京大学</w:t>
      </w:r>
      <w:proofErr w:type="gramStart"/>
      <w:r>
        <w:rPr>
          <w:rFonts w:ascii="宋体" w:eastAsia="宋体" w:hAnsi="宋体" w:cs="宋体"/>
          <w:sz w:val="22"/>
        </w:rPr>
        <w:t>仙</w:t>
      </w:r>
      <w:proofErr w:type="gramEnd"/>
      <w:r>
        <w:rPr>
          <w:rFonts w:ascii="宋体" w:eastAsia="宋体" w:hAnsi="宋体" w:cs="宋体"/>
          <w:sz w:val="22"/>
        </w:rPr>
        <w:t>林校区</w:t>
      </w:r>
      <w:r>
        <w:rPr>
          <w:rFonts w:ascii="宋体" w:eastAsia="宋体" w:hAnsi="宋体" w:cs="宋体" w:hint="eastAsia"/>
          <w:sz w:val="22"/>
        </w:rPr>
        <w:t>大数据人工智能科研楼五层通风橱实验室空调（新风）工程</w:t>
      </w:r>
      <w:r>
        <w:rPr>
          <w:rFonts w:hint="eastAsia"/>
          <w:sz w:val="22"/>
        </w:rPr>
        <w:t>，项目位于南京大学</w:t>
      </w:r>
      <w:proofErr w:type="gramStart"/>
      <w:r>
        <w:rPr>
          <w:rFonts w:hint="eastAsia"/>
          <w:sz w:val="22"/>
        </w:rPr>
        <w:t>仙</w:t>
      </w:r>
      <w:proofErr w:type="gramEnd"/>
      <w:r>
        <w:rPr>
          <w:rFonts w:hint="eastAsia"/>
          <w:sz w:val="22"/>
        </w:rPr>
        <w:t>林校区内。</w:t>
      </w:r>
    </w:p>
    <w:p w:rsidR="00245E8E" w:rsidRDefault="00DA5830">
      <w:pPr>
        <w:spacing w:line="360" w:lineRule="auto"/>
        <w:ind w:firstLineChars="200" w:firstLine="442"/>
        <w:rPr>
          <w:rFonts w:asciiTheme="minorEastAsia" w:hAnsiTheme="minorEastAsia"/>
          <w:b/>
          <w:sz w:val="22"/>
        </w:rPr>
      </w:pPr>
      <w:r>
        <w:rPr>
          <w:rFonts w:asciiTheme="minorEastAsia" w:hAnsiTheme="minorEastAsia" w:hint="eastAsia"/>
          <w:b/>
          <w:sz w:val="22"/>
        </w:rPr>
        <w:t>二、工程招标和分包范围</w:t>
      </w:r>
    </w:p>
    <w:p w:rsidR="00245E8E" w:rsidRDefault="00DA5830">
      <w:pPr>
        <w:spacing w:line="360" w:lineRule="auto"/>
        <w:ind w:firstLineChars="200" w:firstLine="440"/>
      </w:pPr>
      <w:r>
        <w:rPr>
          <w:rFonts w:hint="eastAsia"/>
          <w:sz w:val="22"/>
        </w:rPr>
        <w:t>建设单位下发的图纸中全部内容，包含但不限于室内通风暖</w:t>
      </w:r>
      <w:proofErr w:type="gramStart"/>
      <w:r>
        <w:rPr>
          <w:rFonts w:hint="eastAsia"/>
          <w:sz w:val="22"/>
        </w:rPr>
        <w:t>通工程</w:t>
      </w:r>
      <w:proofErr w:type="gramEnd"/>
      <w:r>
        <w:rPr>
          <w:rFonts w:hint="eastAsia"/>
          <w:sz w:val="22"/>
        </w:rPr>
        <w:t>等。</w:t>
      </w:r>
    </w:p>
    <w:p w:rsidR="00245E8E" w:rsidRDefault="00DA5830">
      <w:pPr>
        <w:spacing w:line="360" w:lineRule="auto"/>
        <w:ind w:firstLineChars="200" w:firstLine="442"/>
        <w:rPr>
          <w:rFonts w:asciiTheme="minorEastAsia" w:hAnsiTheme="minorEastAsia"/>
          <w:b/>
          <w:sz w:val="22"/>
        </w:rPr>
      </w:pPr>
      <w:r>
        <w:rPr>
          <w:rFonts w:asciiTheme="minorEastAsia" w:hAnsiTheme="minorEastAsia" w:hint="eastAsia"/>
          <w:b/>
          <w:sz w:val="22"/>
        </w:rPr>
        <w:t>三、编制依据</w:t>
      </w:r>
    </w:p>
    <w:p w:rsidR="00245E8E" w:rsidRDefault="00DA5830">
      <w:pPr>
        <w:spacing w:line="360" w:lineRule="auto"/>
        <w:ind w:firstLineChars="200" w:firstLine="440"/>
        <w:rPr>
          <w:sz w:val="22"/>
        </w:rPr>
      </w:pPr>
      <w:r>
        <w:rPr>
          <w:rFonts w:hint="eastAsia"/>
          <w:sz w:val="22"/>
        </w:rPr>
        <w:t>1</w:t>
      </w:r>
      <w:r>
        <w:rPr>
          <w:rFonts w:hint="eastAsia"/>
          <w:sz w:val="22"/>
        </w:rPr>
        <w:t>、建设单位下发的</w:t>
      </w:r>
      <w:r>
        <w:rPr>
          <w:rFonts w:ascii="宋体" w:eastAsia="宋体" w:hAnsi="宋体" w:cs="宋体" w:hint="eastAsia"/>
          <w:sz w:val="22"/>
        </w:rPr>
        <w:t>大数据人工智能科研楼五层通风橱实验室空调（新风）工程</w:t>
      </w:r>
      <w:r>
        <w:rPr>
          <w:rFonts w:asciiTheme="minorEastAsia" w:hAnsiTheme="minorEastAsia" w:hint="eastAsia"/>
          <w:sz w:val="22"/>
        </w:rPr>
        <w:t>施工图及其说明</w:t>
      </w:r>
      <w:r>
        <w:rPr>
          <w:rFonts w:hint="eastAsia"/>
          <w:sz w:val="22"/>
        </w:rPr>
        <w:t>。</w:t>
      </w:r>
    </w:p>
    <w:p w:rsidR="00245E8E" w:rsidRDefault="00DA5830">
      <w:pPr>
        <w:pStyle w:val="a5"/>
        <w:widowControl/>
        <w:spacing w:beforeAutospacing="0" w:afterAutospacing="0" w:line="360" w:lineRule="auto"/>
        <w:ind w:firstLineChars="200" w:firstLine="440"/>
        <w:rPr>
          <w:sz w:val="22"/>
        </w:rPr>
      </w:pPr>
      <w:r>
        <w:rPr>
          <w:rFonts w:hint="eastAsia"/>
          <w:sz w:val="22"/>
        </w:rPr>
        <w:t>2</w:t>
      </w:r>
      <w:r>
        <w:rPr>
          <w:rFonts w:hint="eastAsia"/>
          <w:sz w:val="22"/>
        </w:rPr>
        <w:t>、计量规范：</w:t>
      </w:r>
    </w:p>
    <w:p w:rsidR="00245E8E" w:rsidRDefault="00DA5830">
      <w:pPr>
        <w:spacing w:line="360" w:lineRule="auto"/>
        <w:ind w:firstLineChars="200" w:firstLine="440"/>
        <w:rPr>
          <w:rFonts w:asciiTheme="minorEastAsia" w:hAnsiTheme="minorEastAsia"/>
          <w:sz w:val="22"/>
        </w:rPr>
      </w:pPr>
      <w:r>
        <w:rPr>
          <w:rFonts w:asciiTheme="minorEastAsia" w:hAnsiTheme="minorEastAsia" w:hint="eastAsia"/>
          <w:sz w:val="22"/>
        </w:rPr>
        <w:t>①《建设工程工程量清单计价规范》（GB50500-2013）</w:t>
      </w:r>
    </w:p>
    <w:p w:rsidR="00245E8E" w:rsidRDefault="00DA5830">
      <w:pPr>
        <w:spacing w:line="360" w:lineRule="auto"/>
        <w:ind w:firstLineChars="200" w:firstLine="440"/>
        <w:rPr>
          <w:rFonts w:asciiTheme="minorEastAsia" w:hAnsiTheme="minorEastAsia"/>
          <w:sz w:val="22"/>
        </w:rPr>
      </w:pPr>
      <w:r>
        <w:rPr>
          <w:rFonts w:asciiTheme="minorEastAsia" w:hAnsiTheme="minorEastAsia" w:hint="eastAsia"/>
          <w:sz w:val="22"/>
        </w:rPr>
        <w:t>②《房屋建筑与装饰工程工程量计算规范》（GB50854-2013）</w:t>
      </w:r>
    </w:p>
    <w:p w:rsidR="00245E8E" w:rsidRDefault="00DA5830">
      <w:pPr>
        <w:spacing w:line="360" w:lineRule="auto"/>
        <w:ind w:firstLineChars="200" w:firstLine="440"/>
        <w:rPr>
          <w:rFonts w:asciiTheme="minorEastAsia" w:hAnsiTheme="minorEastAsia"/>
          <w:sz w:val="22"/>
        </w:rPr>
      </w:pPr>
      <w:r>
        <w:rPr>
          <w:rFonts w:asciiTheme="minorEastAsia" w:hAnsiTheme="minorEastAsia" w:hint="eastAsia"/>
          <w:sz w:val="22"/>
        </w:rPr>
        <w:t>③《通用安装工程工程量计算规范》（GB50856-2013）</w:t>
      </w:r>
    </w:p>
    <w:p w:rsidR="00245E8E" w:rsidRDefault="00DA5830">
      <w:pPr>
        <w:spacing w:line="360" w:lineRule="auto"/>
        <w:ind w:firstLineChars="200" w:firstLine="440"/>
        <w:rPr>
          <w:sz w:val="22"/>
        </w:rPr>
      </w:pPr>
      <w:r>
        <w:rPr>
          <w:rFonts w:hint="eastAsia"/>
          <w:sz w:val="22"/>
        </w:rPr>
        <w:t>3</w:t>
      </w:r>
      <w:r>
        <w:rPr>
          <w:rFonts w:hint="eastAsia"/>
          <w:sz w:val="22"/>
        </w:rPr>
        <w:t>、与本工程项目有关的标准、施工规范与验收规范。</w:t>
      </w:r>
    </w:p>
    <w:p w:rsidR="00245E8E" w:rsidRDefault="00DA5830">
      <w:pPr>
        <w:spacing w:line="360" w:lineRule="auto"/>
        <w:ind w:firstLineChars="200" w:firstLine="442"/>
        <w:rPr>
          <w:rFonts w:asciiTheme="minorEastAsia" w:hAnsiTheme="minorEastAsia"/>
          <w:b/>
          <w:sz w:val="22"/>
        </w:rPr>
      </w:pPr>
      <w:r>
        <w:rPr>
          <w:rFonts w:asciiTheme="minorEastAsia" w:hAnsiTheme="minorEastAsia" w:hint="eastAsia"/>
          <w:b/>
          <w:sz w:val="22"/>
        </w:rPr>
        <w:t>四、取费标准</w:t>
      </w:r>
    </w:p>
    <w:p w:rsidR="00245E8E" w:rsidRDefault="00DA5830">
      <w:pPr>
        <w:spacing w:line="360" w:lineRule="auto"/>
        <w:ind w:firstLineChars="200" w:firstLine="440"/>
        <w:rPr>
          <w:sz w:val="22"/>
        </w:rPr>
      </w:pPr>
      <w:r>
        <w:rPr>
          <w:rFonts w:hint="eastAsia"/>
          <w:sz w:val="22"/>
        </w:rPr>
        <w:t>1</w:t>
      </w:r>
      <w:r>
        <w:rPr>
          <w:rFonts w:hint="eastAsia"/>
          <w:sz w:val="22"/>
        </w:rPr>
        <w:t>、《省住房城乡建设厅关于建筑业实施营改增后江苏省建设工程计价依据调整的通知》</w:t>
      </w:r>
      <w:r>
        <w:rPr>
          <w:rFonts w:hint="eastAsia"/>
          <w:sz w:val="22"/>
        </w:rPr>
        <w:t xml:space="preserve"> </w:t>
      </w:r>
      <w:r>
        <w:rPr>
          <w:rFonts w:hint="eastAsia"/>
          <w:sz w:val="22"/>
        </w:rPr>
        <w:t>苏建价（</w:t>
      </w:r>
      <w:r>
        <w:rPr>
          <w:rFonts w:hint="eastAsia"/>
          <w:sz w:val="22"/>
        </w:rPr>
        <w:t>2016</w:t>
      </w:r>
      <w:r>
        <w:rPr>
          <w:rFonts w:hint="eastAsia"/>
          <w:sz w:val="22"/>
        </w:rPr>
        <w:t>）</w:t>
      </w:r>
      <w:r>
        <w:rPr>
          <w:rFonts w:hint="eastAsia"/>
          <w:sz w:val="22"/>
        </w:rPr>
        <w:t>154</w:t>
      </w:r>
      <w:r>
        <w:rPr>
          <w:rFonts w:hint="eastAsia"/>
          <w:sz w:val="22"/>
        </w:rPr>
        <w:t>号文及相关附件。</w:t>
      </w:r>
    </w:p>
    <w:p w:rsidR="00245E8E" w:rsidRDefault="00DA5830">
      <w:pPr>
        <w:spacing w:line="360" w:lineRule="auto"/>
        <w:ind w:firstLineChars="200" w:firstLine="440"/>
        <w:rPr>
          <w:sz w:val="22"/>
        </w:rPr>
      </w:pPr>
      <w:r>
        <w:rPr>
          <w:rFonts w:hint="eastAsia"/>
          <w:sz w:val="22"/>
        </w:rPr>
        <w:t>2</w:t>
      </w:r>
      <w:r>
        <w:rPr>
          <w:rFonts w:hint="eastAsia"/>
          <w:sz w:val="22"/>
        </w:rPr>
        <w:t>、《省住房城乡建设厅关于建筑业增值税计价政策调整的通知》苏建函价（</w:t>
      </w:r>
      <w:r>
        <w:rPr>
          <w:rFonts w:hint="eastAsia"/>
          <w:sz w:val="22"/>
        </w:rPr>
        <w:t>2019</w:t>
      </w:r>
      <w:r>
        <w:rPr>
          <w:rFonts w:hint="eastAsia"/>
          <w:sz w:val="22"/>
        </w:rPr>
        <w:t>）</w:t>
      </w:r>
      <w:r>
        <w:rPr>
          <w:rFonts w:hint="eastAsia"/>
          <w:sz w:val="22"/>
        </w:rPr>
        <w:t>178</w:t>
      </w:r>
      <w:r>
        <w:rPr>
          <w:rFonts w:hint="eastAsia"/>
          <w:sz w:val="22"/>
        </w:rPr>
        <w:t>号文。</w:t>
      </w:r>
    </w:p>
    <w:p w:rsidR="00245E8E" w:rsidRDefault="00DA5830">
      <w:pPr>
        <w:spacing w:line="360" w:lineRule="auto"/>
        <w:ind w:firstLineChars="200" w:firstLine="440"/>
        <w:rPr>
          <w:rFonts w:asciiTheme="minorEastAsia" w:hAnsiTheme="minorEastAsia"/>
          <w:sz w:val="22"/>
        </w:rPr>
      </w:pPr>
      <w:r>
        <w:rPr>
          <w:rFonts w:asciiTheme="minorEastAsia" w:hAnsiTheme="minorEastAsia" w:hint="eastAsia"/>
          <w:sz w:val="22"/>
        </w:rPr>
        <w:t>3、安全文明施工措施费计取基本费和扬尘污染防治增加费。</w:t>
      </w:r>
    </w:p>
    <w:p w:rsidR="00245E8E" w:rsidRDefault="00DA5830">
      <w:pPr>
        <w:spacing w:line="360" w:lineRule="auto"/>
        <w:ind w:firstLineChars="200" w:firstLine="440"/>
        <w:rPr>
          <w:rFonts w:asciiTheme="minorEastAsia" w:hAnsiTheme="minorEastAsia"/>
          <w:sz w:val="22"/>
        </w:rPr>
      </w:pPr>
      <w:r>
        <w:rPr>
          <w:rFonts w:asciiTheme="minorEastAsia" w:hAnsiTheme="minorEastAsia" w:hint="eastAsia"/>
          <w:sz w:val="22"/>
        </w:rPr>
        <w:t>4、《省住房城乡建设厅关于建筑工人实名制费用计取方法的公告》〔2019〕第19号</w:t>
      </w:r>
    </w:p>
    <w:p w:rsidR="00245E8E" w:rsidRDefault="00DA5830">
      <w:pPr>
        <w:spacing w:line="360" w:lineRule="auto"/>
        <w:ind w:firstLineChars="200" w:firstLine="440"/>
        <w:rPr>
          <w:rFonts w:asciiTheme="minorEastAsia" w:hAnsiTheme="minorEastAsia"/>
          <w:sz w:val="22"/>
        </w:rPr>
      </w:pPr>
      <w:r>
        <w:rPr>
          <w:rFonts w:asciiTheme="minorEastAsia" w:hAnsiTheme="minorEastAsia" w:hint="eastAsia"/>
          <w:sz w:val="22"/>
        </w:rPr>
        <w:t>5、政策性文件及报价参考执行投标截止日前省市建委造价有关文件，投标截止日后的省市建委造价文件不予执行。</w:t>
      </w:r>
    </w:p>
    <w:p w:rsidR="00245E8E" w:rsidRDefault="00DA5830">
      <w:pPr>
        <w:spacing w:line="360" w:lineRule="auto"/>
        <w:ind w:firstLineChars="200" w:firstLine="440"/>
        <w:rPr>
          <w:rFonts w:asciiTheme="minorEastAsia" w:hAnsiTheme="minorEastAsia"/>
          <w:sz w:val="22"/>
        </w:rPr>
      </w:pPr>
      <w:r>
        <w:rPr>
          <w:rFonts w:asciiTheme="minorEastAsia" w:hAnsiTheme="minorEastAsia" w:hint="eastAsia"/>
          <w:sz w:val="22"/>
        </w:rPr>
        <w:t>6、人工工资参考江苏省建设工程人工工资指导价自主报价，其它费用按照省市建委发布的有关文件及政策规定等执行，报价参考执行投标截止日前省建设厅、市建委造价有关文件。</w:t>
      </w:r>
    </w:p>
    <w:p w:rsidR="00245E8E" w:rsidRDefault="00DA5830">
      <w:pPr>
        <w:spacing w:line="360" w:lineRule="auto"/>
        <w:ind w:firstLineChars="200" w:firstLine="440"/>
        <w:rPr>
          <w:sz w:val="22"/>
        </w:rPr>
      </w:pPr>
      <w:r>
        <w:rPr>
          <w:rFonts w:hint="eastAsia"/>
          <w:sz w:val="22"/>
        </w:rPr>
        <w:t>7</w:t>
      </w:r>
      <w:r>
        <w:rPr>
          <w:rFonts w:hint="eastAsia"/>
          <w:sz w:val="22"/>
        </w:rPr>
        <w:t>、暂列金额及暂估价：</w:t>
      </w:r>
    </w:p>
    <w:p w:rsidR="00245E8E" w:rsidRDefault="00DA5830">
      <w:pPr>
        <w:spacing w:line="360" w:lineRule="auto"/>
        <w:ind w:firstLineChars="200" w:firstLine="440"/>
        <w:rPr>
          <w:sz w:val="22"/>
        </w:rPr>
      </w:pPr>
      <w:r>
        <w:rPr>
          <w:rFonts w:hint="eastAsia"/>
          <w:sz w:val="22"/>
        </w:rPr>
        <w:t>（</w:t>
      </w:r>
      <w:r>
        <w:rPr>
          <w:rFonts w:hint="eastAsia"/>
          <w:sz w:val="22"/>
        </w:rPr>
        <w:t>1</w:t>
      </w:r>
      <w:r>
        <w:rPr>
          <w:rFonts w:hint="eastAsia"/>
          <w:sz w:val="22"/>
        </w:rPr>
        <w:t>）暂列金额：</w:t>
      </w:r>
      <w:r w:rsidR="009B3993">
        <w:rPr>
          <w:rFonts w:asciiTheme="minorEastAsia" w:hAnsiTheme="minorEastAsia" w:hint="eastAsia"/>
          <w:sz w:val="22"/>
        </w:rPr>
        <w:t>无</w:t>
      </w:r>
      <w:r>
        <w:rPr>
          <w:rFonts w:hint="eastAsia"/>
          <w:sz w:val="22"/>
        </w:rPr>
        <w:t>。</w:t>
      </w:r>
    </w:p>
    <w:p w:rsidR="00245E8E" w:rsidRDefault="00DA5830">
      <w:pPr>
        <w:spacing w:line="360" w:lineRule="auto"/>
        <w:ind w:firstLineChars="200" w:firstLine="440"/>
        <w:rPr>
          <w:sz w:val="22"/>
        </w:rPr>
      </w:pPr>
      <w:r>
        <w:rPr>
          <w:rFonts w:hint="eastAsia"/>
          <w:sz w:val="22"/>
        </w:rPr>
        <w:lastRenderedPageBreak/>
        <w:t>（</w:t>
      </w:r>
      <w:r>
        <w:rPr>
          <w:rFonts w:hint="eastAsia"/>
          <w:sz w:val="22"/>
        </w:rPr>
        <w:t>2</w:t>
      </w:r>
      <w:r>
        <w:rPr>
          <w:rFonts w:hint="eastAsia"/>
          <w:sz w:val="22"/>
        </w:rPr>
        <w:t>）暂估价：无。</w:t>
      </w:r>
    </w:p>
    <w:p w:rsidR="00245E8E" w:rsidRDefault="00DA5830">
      <w:pPr>
        <w:spacing w:line="360" w:lineRule="auto"/>
        <w:ind w:firstLineChars="200" w:firstLine="442"/>
        <w:rPr>
          <w:rFonts w:asciiTheme="minorEastAsia" w:hAnsiTheme="minorEastAsia"/>
          <w:b/>
          <w:sz w:val="22"/>
        </w:rPr>
      </w:pPr>
      <w:r>
        <w:rPr>
          <w:rFonts w:asciiTheme="minorEastAsia" w:hAnsiTheme="minorEastAsia" w:hint="eastAsia"/>
          <w:b/>
          <w:sz w:val="22"/>
        </w:rPr>
        <w:t>五、图纸及工程量计算中的相关说明</w:t>
      </w:r>
    </w:p>
    <w:p w:rsidR="00245E8E" w:rsidRDefault="00DA5830">
      <w:pPr>
        <w:spacing w:line="360" w:lineRule="auto"/>
        <w:ind w:firstLineChars="200" w:firstLine="440"/>
        <w:rPr>
          <w:rFonts w:ascii="宋体" w:eastAsia="宋体" w:hAnsi="宋体" w:cs="宋体"/>
          <w:sz w:val="22"/>
        </w:rPr>
      </w:pPr>
      <w:r>
        <w:rPr>
          <w:rFonts w:ascii="宋体" w:eastAsia="宋体" w:hAnsi="宋体" w:cs="宋体" w:hint="eastAsia"/>
          <w:sz w:val="22"/>
        </w:rPr>
        <w:t>1、通用部分</w:t>
      </w:r>
    </w:p>
    <w:p w:rsidR="00245E8E" w:rsidRDefault="00DA5830">
      <w:pPr>
        <w:spacing w:line="360" w:lineRule="auto"/>
        <w:ind w:firstLineChars="200" w:firstLine="440"/>
        <w:rPr>
          <w:rFonts w:ascii="宋体" w:eastAsia="宋体" w:hAnsi="宋体" w:cs="宋体"/>
          <w:sz w:val="22"/>
        </w:rPr>
      </w:pPr>
      <w:r>
        <w:rPr>
          <w:rFonts w:asciiTheme="minorEastAsia" w:hAnsiTheme="minorEastAsia" w:hint="eastAsia"/>
          <w:sz w:val="22"/>
        </w:rPr>
        <w:t>（1）工程量清单应与招标文件、招标项目设计图纸等文件结合起来查阅与理解。工程量清单中所描述的项目特征仅为招标人对该分部分项目工程特征的概述，而非是工程特征的全面描述，报价时必须按设计图纸及相关的国家规范的要求。</w:t>
      </w:r>
    </w:p>
    <w:p w:rsidR="00245E8E" w:rsidRDefault="00DA5830">
      <w:pPr>
        <w:autoSpaceDE w:val="0"/>
        <w:autoSpaceDN w:val="0"/>
        <w:adjustRightInd w:val="0"/>
        <w:spacing w:line="360" w:lineRule="auto"/>
        <w:ind w:firstLineChars="200" w:firstLine="440"/>
        <w:jc w:val="left"/>
        <w:rPr>
          <w:rFonts w:ascii="宋体" w:eastAsia="宋体" w:hAnsi="宋体" w:cs="宋体"/>
          <w:sz w:val="22"/>
        </w:rPr>
      </w:pPr>
      <w:r>
        <w:rPr>
          <w:rFonts w:ascii="宋体" w:eastAsia="宋体" w:hAnsi="宋体" w:cs="宋体" w:hint="eastAsia"/>
          <w:sz w:val="22"/>
        </w:rPr>
        <w:t>（2）投标人在投标报价时结合现场实际情况考虑在办公区域施工等因素，须做好封闭及安全防护，结算时不再调整。</w:t>
      </w:r>
    </w:p>
    <w:p w:rsidR="00245E8E" w:rsidRDefault="00DA5830">
      <w:pPr>
        <w:autoSpaceDE w:val="0"/>
        <w:autoSpaceDN w:val="0"/>
        <w:adjustRightInd w:val="0"/>
        <w:spacing w:line="360" w:lineRule="auto"/>
        <w:ind w:firstLineChars="200" w:firstLine="440"/>
        <w:jc w:val="left"/>
        <w:rPr>
          <w:rFonts w:ascii="宋体" w:eastAsia="宋体" w:hAnsi="宋体" w:cs="宋体"/>
          <w:sz w:val="22"/>
        </w:rPr>
      </w:pPr>
      <w:r>
        <w:rPr>
          <w:rFonts w:ascii="宋体" w:eastAsia="宋体" w:hAnsi="宋体" w:cs="宋体" w:hint="eastAsia"/>
          <w:sz w:val="22"/>
        </w:rPr>
        <w:t>（3）本工程所需报验、报检费用由投标人自行考虑计入到投标报价中。</w:t>
      </w:r>
    </w:p>
    <w:p w:rsidR="00245E8E" w:rsidRDefault="00DA5830">
      <w:pPr>
        <w:tabs>
          <w:tab w:val="left" w:pos="426"/>
        </w:tabs>
        <w:autoSpaceDE w:val="0"/>
        <w:autoSpaceDN w:val="0"/>
        <w:adjustRightInd w:val="0"/>
        <w:spacing w:line="360" w:lineRule="auto"/>
        <w:ind w:firstLineChars="200" w:firstLine="440"/>
        <w:jc w:val="left"/>
        <w:rPr>
          <w:rFonts w:ascii="宋体" w:eastAsia="宋体" w:hAnsi="宋体" w:cs="宋体"/>
          <w:kern w:val="0"/>
          <w:sz w:val="22"/>
          <w:lang w:val="zh-CN"/>
        </w:rPr>
      </w:pPr>
      <w:r>
        <w:rPr>
          <w:rFonts w:ascii="宋体" w:eastAsia="宋体" w:hAnsi="宋体" w:cs="宋体" w:hint="eastAsia"/>
          <w:kern w:val="0"/>
          <w:sz w:val="22"/>
        </w:rPr>
        <w:t>（4）</w:t>
      </w:r>
      <w:r>
        <w:rPr>
          <w:rFonts w:ascii="宋体" w:eastAsia="宋体" w:hAnsi="宋体" w:cs="宋体" w:hint="eastAsia"/>
          <w:kern w:val="0"/>
          <w:sz w:val="22"/>
          <w:lang w:val="zh-CN"/>
        </w:rPr>
        <w:t>措施费项目投标单位可自行增添内容，自行报价，未计</w:t>
      </w:r>
      <w:proofErr w:type="gramStart"/>
      <w:r>
        <w:rPr>
          <w:rFonts w:ascii="宋体" w:eastAsia="宋体" w:hAnsi="宋体" w:cs="宋体" w:hint="eastAsia"/>
          <w:kern w:val="0"/>
          <w:sz w:val="22"/>
          <w:lang w:val="zh-CN"/>
        </w:rPr>
        <w:t>放部分</w:t>
      </w:r>
      <w:proofErr w:type="gramEnd"/>
      <w:r>
        <w:rPr>
          <w:rFonts w:ascii="宋体" w:eastAsia="宋体" w:hAnsi="宋体" w:cs="宋体" w:hint="eastAsia"/>
          <w:kern w:val="0"/>
          <w:sz w:val="22"/>
          <w:lang w:val="zh-CN"/>
        </w:rPr>
        <w:t>按优惠考虑，结算时不再调整，投标人在报价中应充分考虑所涉及的各项措施费及风险因素后再进行报价，</w:t>
      </w:r>
      <w:r>
        <w:rPr>
          <w:rFonts w:ascii="宋体" w:eastAsia="宋体" w:hAnsi="宋体" w:cs="宋体" w:hint="eastAsia"/>
          <w:bCs/>
          <w:sz w:val="22"/>
        </w:rPr>
        <w:t>不可竞争费按规定报价。</w:t>
      </w:r>
    </w:p>
    <w:p w:rsidR="00245E8E" w:rsidRDefault="00DA5830">
      <w:pPr>
        <w:tabs>
          <w:tab w:val="left" w:pos="426"/>
        </w:tabs>
        <w:autoSpaceDE w:val="0"/>
        <w:autoSpaceDN w:val="0"/>
        <w:adjustRightInd w:val="0"/>
        <w:spacing w:line="360" w:lineRule="auto"/>
        <w:ind w:firstLineChars="200" w:firstLine="440"/>
        <w:jc w:val="left"/>
        <w:rPr>
          <w:rFonts w:ascii="宋体" w:eastAsia="宋体" w:hAnsi="宋体" w:cs="宋体"/>
          <w:kern w:val="0"/>
          <w:sz w:val="22"/>
          <w:lang w:val="zh-CN"/>
        </w:rPr>
      </w:pPr>
      <w:r>
        <w:rPr>
          <w:rFonts w:ascii="宋体" w:eastAsia="宋体" w:hAnsi="宋体" w:cs="宋体" w:hint="eastAsia"/>
          <w:kern w:val="0"/>
          <w:sz w:val="22"/>
          <w:lang w:val="zh-CN"/>
        </w:rPr>
        <w:t>（</w:t>
      </w:r>
      <w:r>
        <w:rPr>
          <w:rFonts w:ascii="宋体" w:eastAsia="宋体" w:hAnsi="宋体" w:cs="宋体" w:hint="eastAsia"/>
          <w:kern w:val="0"/>
          <w:sz w:val="22"/>
        </w:rPr>
        <w:t>5</w:t>
      </w:r>
      <w:r>
        <w:rPr>
          <w:rFonts w:ascii="宋体" w:eastAsia="宋体" w:hAnsi="宋体" w:cs="宋体" w:hint="eastAsia"/>
          <w:kern w:val="0"/>
          <w:sz w:val="22"/>
          <w:lang w:val="zh-CN"/>
        </w:rPr>
        <w:t>）施工现场、交通运输情况及自然地理条件由投标人自行现场勘察，应充分考虑本工程场地现状的特点，可能对工程施工造成的影响并由此增加的费用等，做出</w:t>
      </w:r>
      <w:proofErr w:type="gramStart"/>
      <w:r>
        <w:rPr>
          <w:rFonts w:ascii="宋体" w:eastAsia="宋体" w:hAnsi="宋体" w:cs="宋体" w:hint="eastAsia"/>
          <w:kern w:val="0"/>
          <w:sz w:val="22"/>
          <w:lang w:val="zh-CN"/>
        </w:rPr>
        <w:t>考量</w:t>
      </w:r>
      <w:proofErr w:type="gramEnd"/>
      <w:r>
        <w:rPr>
          <w:rFonts w:ascii="宋体" w:eastAsia="宋体" w:hAnsi="宋体" w:cs="宋体" w:hint="eastAsia"/>
          <w:kern w:val="0"/>
          <w:sz w:val="22"/>
          <w:lang w:val="zh-CN"/>
        </w:rPr>
        <w:t>一并考虑在投标报价中。</w:t>
      </w:r>
    </w:p>
    <w:p w:rsidR="00245E8E" w:rsidRDefault="00DA5830">
      <w:pPr>
        <w:tabs>
          <w:tab w:val="left" w:pos="284"/>
          <w:tab w:val="left" w:pos="426"/>
        </w:tabs>
        <w:autoSpaceDE w:val="0"/>
        <w:autoSpaceDN w:val="0"/>
        <w:adjustRightInd w:val="0"/>
        <w:spacing w:line="360" w:lineRule="auto"/>
        <w:ind w:firstLineChars="200" w:firstLine="440"/>
        <w:jc w:val="left"/>
        <w:rPr>
          <w:rFonts w:ascii="宋体" w:eastAsia="宋体" w:hAnsi="宋体" w:cs="宋体"/>
          <w:kern w:val="0"/>
          <w:sz w:val="22"/>
          <w:lang w:val="zh-CN"/>
        </w:rPr>
      </w:pPr>
      <w:r>
        <w:rPr>
          <w:rFonts w:ascii="宋体" w:eastAsia="宋体" w:hAnsi="宋体" w:cs="宋体" w:hint="eastAsia"/>
          <w:kern w:val="0"/>
          <w:sz w:val="22"/>
          <w:lang w:val="zh-CN"/>
        </w:rPr>
        <w:t>（</w:t>
      </w:r>
      <w:r>
        <w:rPr>
          <w:rFonts w:ascii="宋体" w:eastAsia="宋体" w:hAnsi="宋体" w:cs="宋体" w:hint="eastAsia"/>
          <w:kern w:val="0"/>
          <w:sz w:val="22"/>
        </w:rPr>
        <w:t>6</w:t>
      </w:r>
      <w:r>
        <w:rPr>
          <w:rFonts w:ascii="宋体" w:eastAsia="宋体" w:hAnsi="宋体" w:cs="宋体" w:hint="eastAsia"/>
          <w:kern w:val="0"/>
          <w:sz w:val="22"/>
          <w:lang w:val="zh-CN"/>
        </w:rPr>
        <w:t>）清单</w:t>
      </w:r>
      <w:proofErr w:type="gramStart"/>
      <w:r>
        <w:rPr>
          <w:rFonts w:ascii="宋体" w:eastAsia="宋体" w:hAnsi="宋体" w:cs="宋体" w:hint="eastAsia"/>
          <w:kern w:val="0"/>
          <w:sz w:val="22"/>
          <w:lang w:val="zh-CN"/>
        </w:rPr>
        <w:t>中项目</w:t>
      </w:r>
      <w:proofErr w:type="gramEnd"/>
      <w:r>
        <w:rPr>
          <w:rFonts w:ascii="宋体" w:eastAsia="宋体" w:hAnsi="宋体" w:cs="宋体" w:hint="eastAsia"/>
          <w:kern w:val="0"/>
          <w:sz w:val="22"/>
          <w:lang w:val="zh-CN"/>
        </w:rPr>
        <w:t>特征描述不详处，以图纸为准，投标报价时应考虑图纸所示施工要求等一切费用。</w:t>
      </w:r>
    </w:p>
    <w:p w:rsidR="00245E8E" w:rsidRDefault="00DA5830">
      <w:pPr>
        <w:tabs>
          <w:tab w:val="left" w:pos="1067"/>
        </w:tabs>
        <w:spacing w:line="360" w:lineRule="auto"/>
        <w:ind w:firstLineChars="200" w:firstLine="440"/>
        <w:rPr>
          <w:rFonts w:ascii="宋体" w:eastAsia="宋体" w:hAnsi="宋体" w:cs="宋体"/>
          <w:sz w:val="22"/>
        </w:rPr>
      </w:pPr>
      <w:r>
        <w:rPr>
          <w:rFonts w:ascii="宋体" w:eastAsia="宋体" w:hAnsi="宋体" w:cs="宋体" w:hint="eastAsia"/>
          <w:kern w:val="0"/>
          <w:sz w:val="22"/>
          <w:lang w:val="zh-CN"/>
        </w:rPr>
        <w:t>（</w:t>
      </w:r>
      <w:r>
        <w:rPr>
          <w:rFonts w:ascii="宋体" w:eastAsia="宋体" w:hAnsi="宋体" w:cs="宋体" w:hint="eastAsia"/>
          <w:kern w:val="0"/>
          <w:sz w:val="22"/>
        </w:rPr>
        <w:t>7</w:t>
      </w:r>
      <w:r>
        <w:rPr>
          <w:rFonts w:ascii="宋体" w:eastAsia="宋体" w:hAnsi="宋体" w:cs="宋体" w:hint="eastAsia"/>
          <w:kern w:val="0"/>
          <w:sz w:val="22"/>
          <w:lang w:val="zh-CN"/>
        </w:rPr>
        <w:t>）本次招标要求投标人在投标时根据招标人提供的主要材料推荐品牌和产品系列，明确投标所选的厂家品牌产品（主要材料品牌和产品系列推荐表附后）。</w:t>
      </w:r>
    </w:p>
    <w:p w:rsidR="00245E8E" w:rsidRDefault="00DA5830">
      <w:pPr>
        <w:spacing w:line="360" w:lineRule="auto"/>
        <w:ind w:firstLineChars="200" w:firstLine="440"/>
        <w:rPr>
          <w:rFonts w:ascii="宋体" w:eastAsia="宋体" w:hAnsi="宋体" w:cs="宋体"/>
          <w:sz w:val="22"/>
        </w:rPr>
      </w:pPr>
      <w:r>
        <w:rPr>
          <w:rFonts w:ascii="宋体" w:eastAsia="宋体" w:hAnsi="宋体" w:cs="宋体" w:hint="eastAsia"/>
          <w:sz w:val="22"/>
        </w:rPr>
        <w:t>（8）土壤类别结合现场综合考虑；建筑垃圾、余方、清表土（腐殖土）等施工弃土及时清运，弃土场及运距由投标人现场考察后自行考虑报价；回填土及部分种植土等运费及上下车费及取土环保措施</w:t>
      </w:r>
      <w:proofErr w:type="gramStart"/>
      <w:r>
        <w:rPr>
          <w:rFonts w:ascii="宋体" w:eastAsia="宋体" w:hAnsi="宋体" w:cs="宋体" w:hint="eastAsia"/>
          <w:sz w:val="22"/>
        </w:rPr>
        <w:t>费施工</w:t>
      </w:r>
      <w:proofErr w:type="gramEnd"/>
      <w:r>
        <w:rPr>
          <w:rFonts w:ascii="宋体" w:eastAsia="宋体" w:hAnsi="宋体" w:cs="宋体" w:hint="eastAsia"/>
          <w:sz w:val="22"/>
        </w:rPr>
        <w:t>单位自行考虑。</w:t>
      </w:r>
    </w:p>
    <w:p w:rsidR="00245E8E" w:rsidRDefault="00DA5830">
      <w:pPr>
        <w:spacing w:line="360" w:lineRule="auto"/>
        <w:ind w:firstLineChars="200" w:firstLine="440"/>
        <w:rPr>
          <w:rFonts w:ascii="宋体" w:eastAsia="宋体" w:hAnsi="宋体" w:cs="宋体"/>
          <w:sz w:val="22"/>
        </w:rPr>
      </w:pPr>
      <w:r>
        <w:rPr>
          <w:rFonts w:ascii="宋体" w:eastAsia="宋体" w:hAnsi="宋体" w:cs="宋体" w:hint="eastAsia"/>
          <w:sz w:val="22"/>
        </w:rPr>
        <w:t>（9）工地现场应严格执行《南京市扬尘污染防治管理办法》的相关法律、法规，费用由投标人报价时自行考虑。</w:t>
      </w:r>
    </w:p>
    <w:p w:rsidR="00245E8E" w:rsidRDefault="00DA5830">
      <w:pPr>
        <w:spacing w:line="360" w:lineRule="auto"/>
        <w:ind w:firstLineChars="200" w:firstLine="440"/>
        <w:rPr>
          <w:rFonts w:ascii="宋体" w:eastAsia="宋体" w:hAnsi="宋体" w:cs="宋体"/>
          <w:sz w:val="22"/>
        </w:rPr>
      </w:pPr>
      <w:r>
        <w:rPr>
          <w:rFonts w:ascii="宋体" w:eastAsia="宋体" w:hAnsi="宋体" w:cs="宋体" w:hint="eastAsia"/>
          <w:sz w:val="22"/>
        </w:rPr>
        <w:t>（10）施工机械进退场及进退场所必须的临时道路费、特殊条件施工增加费、材料运输及堆放等应由投标人充分勘查现场，清单中未列的施工机械进退场费投标人自行综合考虑，费用含在投标报价中，结算是不作调整。</w:t>
      </w:r>
    </w:p>
    <w:p w:rsidR="00245E8E" w:rsidRDefault="00DA5830">
      <w:pPr>
        <w:spacing w:line="360" w:lineRule="auto"/>
        <w:ind w:firstLineChars="200" w:firstLine="440"/>
        <w:rPr>
          <w:rFonts w:ascii="宋体" w:eastAsia="宋体" w:hAnsi="宋体" w:cs="宋体"/>
          <w:sz w:val="22"/>
        </w:rPr>
      </w:pPr>
      <w:r>
        <w:rPr>
          <w:rFonts w:ascii="宋体" w:eastAsia="宋体" w:hAnsi="宋体" w:cs="宋体" w:hint="eastAsia"/>
          <w:sz w:val="22"/>
        </w:rPr>
        <w:t>（11）本工程施工外部协调工作由投标人负责，投标人应充分考虑周边地域情况，并将此费用考虑在投标报价中，结算时发包人不再为此增加费用。</w:t>
      </w:r>
    </w:p>
    <w:p w:rsidR="00245E8E" w:rsidRDefault="00DA5830">
      <w:pPr>
        <w:pStyle w:val="HTML"/>
        <w:spacing w:line="360" w:lineRule="auto"/>
        <w:ind w:firstLineChars="200" w:firstLine="440"/>
        <w:rPr>
          <w:rFonts w:ascii="宋体" w:eastAsia="宋体" w:hAnsi="宋体" w:cs="宋体"/>
          <w:sz w:val="22"/>
        </w:rPr>
      </w:pPr>
      <w:r>
        <w:rPr>
          <w:rFonts w:ascii="宋体" w:eastAsia="宋体" w:hAnsi="宋体" w:cs="宋体" w:hint="eastAsia"/>
          <w:sz w:val="22"/>
        </w:rPr>
        <w:t>2、土建工程</w:t>
      </w:r>
    </w:p>
    <w:p w:rsidR="00245E8E" w:rsidRDefault="00DA5830">
      <w:pPr>
        <w:pStyle w:val="HTML"/>
        <w:spacing w:line="360" w:lineRule="auto"/>
        <w:ind w:firstLineChars="200" w:firstLine="440"/>
        <w:rPr>
          <w:rFonts w:ascii="宋体" w:eastAsia="宋体" w:hAnsi="宋体" w:cs="宋体"/>
          <w:sz w:val="22"/>
        </w:rPr>
      </w:pPr>
      <w:r>
        <w:rPr>
          <w:rFonts w:ascii="宋体" w:eastAsia="宋体" w:hAnsi="宋体" w:cs="宋体" w:hint="eastAsia"/>
          <w:sz w:val="22"/>
        </w:rPr>
        <w:lastRenderedPageBreak/>
        <w:t>无</w:t>
      </w:r>
    </w:p>
    <w:p w:rsidR="00245E8E" w:rsidRDefault="00DA5830">
      <w:pPr>
        <w:spacing w:line="360" w:lineRule="auto"/>
        <w:ind w:firstLineChars="200" w:firstLine="440"/>
        <w:rPr>
          <w:rFonts w:ascii="宋体" w:eastAsia="宋体" w:hAnsi="宋体" w:cs="宋体"/>
          <w:sz w:val="22"/>
        </w:rPr>
      </w:pPr>
      <w:r>
        <w:rPr>
          <w:rFonts w:ascii="宋体" w:eastAsia="宋体" w:hAnsi="宋体" w:cs="宋体" w:hint="eastAsia"/>
          <w:sz w:val="22"/>
        </w:rPr>
        <w:t>3、安装工程</w:t>
      </w:r>
    </w:p>
    <w:p w:rsidR="00245E8E" w:rsidRDefault="00DA5830">
      <w:pPr>
        <w:spacing w:line="360" w:lineRule="auto"/>
        <w:ind w:firstLineChars="200" w:firstLine="440"/>
        <w:rPr>
          <w:rFonts w:ascii="宋体" w:eastAsia="宋体" w:hAnsi="宋体" w:cs="宋体"/>
          <w:sz w:val="22"/>
        </w:rPr>
      </w:pPr>
      <w:r>
        <w:rPr>
          <w:rFonts w:ascii="宋体" w:eastAsia="宋体" w:hAnsi="宋体" w:cs="宋体" w:hint="eastAsia"/>
          <w:sz w:val="22"/>
        </w:rPr>
        <w:t>（1）本工程编制范围：大数据五层实验室通风，新增设备装于屋顶。</w:t>
      </w:r>
      <w:proofErr w:type="gramStart"/>
      <w:r>
        <w:rPr>
          <w:rFonts w:ascii="宋体" w:eastAsia="宋体" w:hAnsi="宋体" w:cs="宋体" w:hint="eastAsia"/>
          <w:sz w:val="22"/>
        </w:rPr>
        <w:t>即暖施-</w:t>
      </w:r>
      <w:proofErr w:type="gramEnd"/>
      <w:r>
        <w:rPr>
          <w:rFonts w:ascii="宋体" w:eastAsia="宋体" w:hAnsi="宋体" w:cs="宋体" w:hint="eastAsia"/>
          <w:sz w:val="22"/>
        </w:rPr>
        <w:t>9/15/18:1~5/1~7与1-D/1~F轴线内容，即，①增加设备为一台涡旋热泵/组合式空调机组。②系统补水及冷媒管道系统 (含阀门/ 保温/软接头)等。③组合式空调机组防积雪遮挡措施。</w:t>
      </w:r>
    </w:p>
    <w:p w:rsidR="00245E8E" w:rsidRDefault="00DA5830">
      <w:pPr>
        <w:spacing w:line="360" w:lineRule="auto"/>
        <w:ind w:firstLineChars="200" w:firstLine="440"/>
        <w:rPr>
          <w:rFonts w:ascii="宋体" w:hAnsi="宋体"/>
          <w:sz w:val="28"/>
          <w:szCs w:val="28"/>
        </w:rPr>
      </w:pPr>
      <w:r>
        <w:rPr>
          <w:rFonts w:ascii="宋体" w:eastAsia="宋体" w:hAnsi="宋体" w:cs="宋体" w:hint="eastAsia"/>
          <w:sz w:val="22"/>
        </w:rPr>
        <w:t>（2）设备供电和设备基础不在本次招标范围。</w:t>
      </w:r>
    </w:p>
    <w:p w:rsidR="00245E8E" w:rsidRDefault="00DA5830">
      <w:pPr>
        <w:spacing w:line="360" w:lineRule="auto"/>
        <w:ind w:firstLineChars="200" w:firstLine="440"/>
        <w:rPr>
          <w:rFonts w:ascii="宋体" w:eastAsia="宋体" w:hAnsi="宋体" w:cs="宋体"/>
          <w:sz w:val="22"/>
        </w:rPr>
      </w:pPr>
      <w:r>
        <w:rPr>
          <w:rFonts w:ascii="宋体" w:eastAsia="宋体" w:hAnsi="宋体" w:cs="宋体" w:hint="eastAsia"/>
          <w:sz w:val="22"/>
        </w:rPr>
        <w:t>（3）通风系统即风管、</w:t>
      </w:r>
      <w:proofErr w:type="gramStart"/>
      <w:r>
        <w:rPr>
          <w:rFonts w:ascii="宋体" w:eastAsia="宋体" w:hAnsi="宋体" w:cs="宋体" w:hint="eastAsia"/>
          <w:sz w:val="22"/>
        </w:rPr>
        <w:t>阀以及</w:t>
      </w:r>
      <w:proofErr w:type="gramEnd"/>
      <w:r>
        <w:rPr>
          <w:rFonts w:ascii="宋体" w:eastAsia="宋体" w:hAnsi="宋体" w:cs="宋体" w:hint="eastAsia"/>
          <w:sz w:val="22"/>
        </w:rPr>
        <w:t>保温等。不在本次招标范围。</w:t>
      </w:r>
    </w:p>
    <w:p w:rsidR="00245E8E" w:rsidRDefault="00DA5830">
      <w:pPr>
        <w:spacing w:line="360" w:lineRule="auto"/>
        <w:ind w:firstLineChars="200" w:firstLine="442"/>
        <w:rPr>
          <w:rFonts w:asciiTheme="minorEastAsia" w:hAnsiTheme="minorEastAsia"/>
          <w:b/>
          <w:sz w:val="22"/>
        </w:rPr>
      </w:pPr>
      <w:r>
        <w:rPr>
          <w:rFonts w:asciiTheme="minorEastAsia" w:hAnsiTheme="minorEastAsia" w:hint="eastAsia"/>
          <w:b/>
          <w:sz w:val="22"/>
        </w:rPr>
        <w:t>六、主要材料设备</w:t>
      </w:r>
    </w:p>
    <w:p w:rsidR="00245E8E" w:rsidRDefault="00DA5830">
      <w:pPr>
        <w:spacing w:line="360" w:lineRule="auto"/>
        <w:ind w:firstLineChars="200" w:firstLine="442"/>
        <w:rPr>
          <w:rFonts w:asciiTheme="minorEastAsia" w:hAnsiTheme="minorEastAsia"/>
          <w:b/>
          <w:sz w:val="22"/>
        </w:rPr>
      </w:pPr>
      <w:r>
        <w:rPr>
          <w:rFonts w:asciiTheme="minorEastAsia" w:hAnsiTheme="minorEastAsia" w:hint="eastAsia"/>
          <w:b/>
          <w:sz w:val="22"/>
        </w:rPr>
        <w:t>（一）投标人负责采购的主要材料设备</w:t>
      </w:r>
    </w:p>
    <w:p w:rsidR="00245E8E" w:rsidRDefault="00DA5830">
      <w:pPr>
        <w:spacing w:line="360" w:lineRule="auto"/>
        <w:ind w:firstLineChars="200" w:firstLine="440"/>
        <w:rPr>
          <w:rFonts w:asciiTheme="minorEastAsia" w:hAnsiTheme="minorEastAsia"/>
          <w:sz w:val="22"/>
        </w:rPr>
      </w:pPr>
      <w:r>
        <w:rPr>
          <w:rFonts w:asciiTheme="minorEastAsia" w:hAnsiTheme="minorEastAsia" w:hint="eastAsia"/>
          <w:sz w:val="22"/>
        </w:rPr>
        <w:t>本次招标要求投标人在投标时根据招标人提供的主要材料推荐品牌明确投标所选的品牌。投标人拟选择推荐的品牌以外的品牌时，必须满足相关技术标准和质量要求，并在“澄清答疑”环节中向招标人提出具体推荐品牌，招标人将在“澄清答疑”环节中答复是否同意。否则中标后，招标人有权要求中标人使用推荐品牌表中的品牌，价格不作调整。投标人未在“澄清答疑”环节提出的，视为认可招标人推荐的主要材料品牌。</w:t>
      </w:r>
    </w:p>
    <w:p w:rsidR="00245E8E" w:rsidRDefault="00DA5830">
      <w:pPr>
        <w:numPr>
          <w:ilvl w:val="0"/>
          <w:numId w:val="1"/>
        </w:numPr>
        <w:spacing w:line="360" w:lineRule="auto"/>
        <w:ind w:firstLineChars="200" w:firstLine="440"/>
        <w:rPr>
          <w:rFonts w:asciiTheme="minorEastAsia" w:hAnsiTheme="minorEastAsia"/>
          <w:sz w:val="22"/>
        </w:rPr>
      </w:pPr>
      <w:r>
        <w:rPr>
          <w:rFonts w:asciiTheme="minorEastAsia" w:hAnsiTheme="minorEastAsia" w:hint="eastAsia"/>
          <w:sz w:val="22"/>
        </w:rPr>
        <w:t>本项目主要材料品牌推荐表如下：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1"/>
        <w:gridCol w:w="1669"/>
        <w:gridCol w:w="1823"/>
        <w:gridCol w:w="3700"/>
        <w:gridCol w:w="659"/>
      </w:tblGrid>
      <w:tr w:rsidR="0016546F" w:rsidRPr="0016546F" w:rsidTr="006D03F4">
        <w:trPr>
          <w:jc w:val="center"/>
        </w:trPr>
        <w:tc>
          <w:tcPr>
            <w:tcW w:w="675" w:type="dxa"/>
            <w:vAlign w:val="center"/>
          </w:tcPr>
          <w:p w:rsidR="0016546F" w:rsidRPr="0016546F" w:rsidRDefault="0016546F" w:rsidP="0016546F">
            <w:pPr>
              <w:jc w:val="center"/>
              <w:rPr>
                <w:rFonts w:ascii="宋体" w:eastAsia="宋体" w:hAnsi="宋体" w:cs="Times New Roman"/>
                <w:szCs w:val="21"/>
              </w:rPr>
            </w:pPr>
            <w:r w:rsidRPr="0016546F">
              <w:rPr>
                <w:rFonts w:ascii="宋体" w:eastAsia="宋体" w:hAnsi="宋体" w:cs="Times New Roman" w:hint="eastAsia"/>
                <w:szCs w:val="21"/>
              </w:rPr>
              <w:t>序号</w:t>
            </w:r>
          </w:p>
        </w:tc>
        <w:tc>
          <w:tcPr>
            <w:tcW w:w="1680" w:type="dxa"/>
            <w:vAlign w:val="center"/>
          </w:tcPr>
          <w:p w:rsidR="0016546F" w:rsidRPr="0016546F" w:rsidRDefault="0016546F" w:rsidP="0016546F">
            <w:pPr>
              <w:jc w:val="center"/>
              <w:rPr>
                <w:rFonts w:ascii="宋体" w:eastAsia="宋体" w:hAnsi="宋体" w:cs="Times New Roman"/>
                <w:szCs w:val="21"/>
              </w:rPr>
            </w:pPr>
            <w:r w:rsidRPr="0016546F">
              <w:rPr>
                <w:rFonts w:ascii="宋体" w:eastAsia="宋体" w:hAnsi="宋体" w:cs="Times New Roman" w:hint="eastAsia"/>
                <w:szCs w:val="21"/>
              </w:rPr>
              <w:t>材料设备名称</w:t>
            </w:r>
          </w:p>
        </w:tc>
        <w:tc>
          <w:tcPr>
            <w:tcW w:w="1835" w:type="dxa"/>
            <w:vAlign w:val="center"/>
          </w:tcPr>
          <w:p w:rsidR="0016546F" w:rsidRPr="0016546F" w:rsidRDefault="0016546F" w:rsidP="0016546F">
            <w:pPr>
              <w:jc w:val="center"/>
              <w:rPr>
                <w:rFonts w:ascii="宋体" w:eastAsia="宋体" w:hAnsi="宋体" w:cs="Times New Roman"/>
                <w:szCs w:val="21"/>
              </w:rPr>
            </w:pPr>
            <w:r w:rsidRPr="0016546F">
              <w:rPr>
                <w:rFonts w:ascii="宋体" w:eastAsia="宋体" w:hAnsi="宋体" w:cs="Times New Roman" w:hint="eastAsia"/>
                <w:szCs w:val="21"/>
              </w:rPr>
              <w:t>推荐品牌</w:t>
            </w:r>
          </w:p>
        </w:tc>
        <w:tc>
          <w:tcPr>
            <w:tcW w:w="3740" w:type="dxa"/>
            <w:vAlign w:val="center"/>
          </w:tcPr>
          <w:p w:rsidR="0016546F" w:rsidRPr="0016546F" w:rsidRDefault="0016546F" w:rsidP="0016546F">
            <w:pPr>
              <w:jc w:val="center"/>
              <w:rPr>
                <w:rFonts w:ascii="宋体" w:eastAsia="宋体" w:hAnsi="宋体" w:cs="Times New Roman"/>
                <w:szCs w:val="21"/>
              </w:rPr>
            </w:pPr>
            <w:r w:rsidRPr="0016546F">
              <w:rPr>
                <w:rFonts w:ascii="宋体" w:eastAsia="宋体" w:hAnsi="宋体" w:cs="Times New Roman" w:hint="eastAsia"/>
                <w:szCs w:val="21"/>
              </w:rPr>
              <w:t>生产商全称</w:t>
            </w:r>
          </w:p>
        </w:tc>
        <w:tc>
          <w:tcPr>
            <w:tcW w:w="662" w:type="dxa"/>
            <w:vAlign w:val="center"/>
          </w:tcPr>
          <w:p w:rsidR="0016546F" w:rsidRPr="0016546F" w:rsidRDefault="0016546F" w:rsidP="0016546F">
            <w:pPr>
              <w:jc w:val="center"/>
              <w:rPr>
                <w:rFonts w:ascii="宋体" w:eastAsia="宋体" w:hAnsi="宋体" w:cs="Times New Roman"/>
                <w:szCs w:val="21"/>
              </w:rPr>
            </w:pPr>
            <w:r w:rsidRPr="0016546F">
              <w:rPr>
                <w:rFonts w:ascii="宋体" w:eastAsia="宋体" w:hAnsi="宋体" w:cs="Times New Roman" w:hint="eastAsia"/>
                <w:szCs w:val="21"/>
              </w:rPr>
              <w:t>备注</w:t>
            </w:r>
          </w:p>
        </w:tc>
      </w:tr>
      <w:tr w:rsidR="0016546F" w:rsidRPr="0016546F" w:rsidTr="006D03F4">
        <w:trPr>
          <w:trHeight w:val="516"/>
          <w:jc w:val="center"/>
        </w:trPr>
        <w:tc>
          <w:tcPr>
            <w:tcW w:w="675" w:type="dxa"/>
            <w:vMerge w:val="restart"/>
            <w:vAlign w:val="center"/>
          </w:tcPr>
          <w:p w:rsidR="0016546F" w:rsidRPr="0016546F" w:rsidRDefault="0016546F" w:rsidP="0016546F">
            <w:pPr>
              <w:jc w:val="center"/>
              <w:rPr>
                <w:rFonts w:ascii="宋体" w:eastAsia="宋体" w:hAnsi="宋体" w:cs="Times New Roman"/>
                <w:szCs w:val="21"/>
              </w:rPr>
            </w:pPr>
            <w:r w:rsidRPr="0016546F">
              <w:rPr>
                <w:rFonts w:ascii="宋体" w:eastAsia="宋体" w:hAnsi="宋体" w:cs="Times New Roman" w:hint="eastAsia"/>
                <w:szCs w:val="21"/>
              </w:rPr>
              <w:t>1</w:t>
            </w:r>
          </w:p>
        </w:tc>
        <w:tc>
          <w:tcPr>
            <w:tcW w:w="1680" w:type="dxa"/>
            <w:vMerge w:val="restart"/>
            <w:vAlign w:val="center"/>
          </w:tcPr>
          <w:p w:rsidR="0016546F" w:rsidRPr="0016546F" w:rsidRDefault="0016546F" w:rsidP="0016546F">
            <w:pPr>
              <w:jc w:val="center"/>
              <w:rPr>
                <w:rFonts w:ascii="宋体" w:eastAsia="宋体" w:hAnsi="宋体" w:cs="Times New Roman" w:hint="eastAsia"/>
                <w:szCs w:val="21"/>
              </w:rPr>
            </w:pPr>
            <w:r w:rsidRPr="0016546F">
              <w:rPr>
                <w:rFonts w:ascii="宋体" w:eastAsia="宋体" w:hAnsi="宋体" w:cs="Times New Roman" w:hint="eastAsia"/>
                <w:szCs w:val="21"/>
              </w:rPr>
              <w:t>空调循环泵、太阳能加热循环泵、增压泵组、热水循环泵组</w:t>
            </w:r>
          </w:p>
        </w:tc>
        <w:tc>
          <w:tcPr>
            <w:tcW w:w="1835" w:type="dxa"/>
            <w:vAlign w:val="center"/>
          </w:tcPr>
          <w:p w:rsidR="0016546F" w:rsidRPr="0016546F" w:rsidRDefault="0016546F" w:rsidP="0016546F">
            <w:pPr>
              <w:jc w:val="center"/>
              <w:rPr>
                <w:rFonts w:ascii="宋体" w:eastAsia="宋体" w:hAnsi="宋体" w:cs="Times New Roman" w:hint="eastAsia"/>
                <w:szCs w:val="21"/>
              </w:rPr>
            </w:pPr>
            <w:r w:rsidRPr="0016546F">
              <w:rPr>
                <w:rFonts w:ascii="宋体" w:eastAsia="宋体" w:hAnsi="宋体" w:cs="Times New Roman" w:hint="eastAsia"/>
                <w:szCs w:val="21"/>
              </w:rPr>
              <w:t>格兰富</w:t>
            </w:r>
          </w:p>
        </w:tc>
        <w:tc>
          <w:tcPr>
            <w:tcW w:w="3740" w:type="dxa"/>
            <w:vAlign w:val="center"/>
          </w:tcPr>
          <w:p w:rsidR="0016546F" w:rsidRPr="0016546F" w:rsidRDefault="0016546F" w:rsidP="0016546F">
            <w:pPr>
              <w:jc w:val="center"/>
              <w:rPr>
                <w:rFonts w:ascii="宋体" w:eastAsia="宋体" w:hAnsi="宋体" w:cs="Times New Roman" w:hint="eastAsia"/>
                <w:szCs w:val="21"/>
              </w:rPr>
            </w:pPr>
            <w:r w:rsidRPr="0016546F">
              <w:rPr>
                <w:rFonts w:ascii="宋体" w:eastAsia="宋体" w:hAnsi="宋体" w:cs="Times New Roman" w:hint="eastAsia"/>
                <w:szCs w:val="21"/>
              </w:rPr>
              <w:t>格兰富（中国）投资有限公司</w:t>
            </w:r>
          </w:p>
        </w:tc>
        <w:tc>
          <w:tcPr>
            <w:tcW w:w="662" w:type="dxa"/>
            <w:vAlign w:val="center"/>
          </w:tcPr>
          <w:p w:rsidR="0016546F" w:rsidRPr="0016546F" w:rsidRDefault="0016546F" w:rsidP="0016546F">
            <w:pPr>
              <w:jc w:val="center"/>
              <w:rPr>
                <w:rFonts w:ascii="宋体" w:eastAsia="宋体" w:hAnsi="宋体" w:cs="宋体"/>
                <w:color w:val="000000"/>
                <w:kern w:val="0"/>
                <w:szCs w:val="21"/>
                <w:lang w:bidi="ar"/>
              </w:rPr>
            </w:pPr>
          </w:p>
        </w:tc>
      </w:tr>
      <w:tr w:rsidR="0016546F" w:rsidRPr="0016546F" w:rsidTr="006D03F4">
        <w:trPr>
          <w:jc w:val="center"/>
        </w:trPr>
        <w:tc>
          <w:tcPr>
            <w:tcW w:w="675" w:type="dxa"/>
            <w:vMerge/>
            <w:vAlign w:val="center"/>
          </w:tcPr>
          <w:p w:rsidR="0016546F" w:rsidRPr="0016546F" w:rsidRDefault="0016546F" w:rsidP="0016546F">
            <w:pPr>
              <w:jc w:val="center"/>
              <w:rPr>
                <w:rFonts w:ascii="宋体" w:eastAsia="宋体" w:hAnsi="宋体" w:cs="Times New Roman"/>
                <w:szCs w:val="21"/>
              </w:rPr>
            </w:pPr>
          </w:p>
        </w:tc>
        <w:tc>
          <w:tcPr>
            <w:tcW w:w="1680" w:type="dxa"/>
            <w:vMerge/>
            <w:vAlign w:val="center"/>
          </w:tcPr>
          <w:p w:rsidR="0016546F" w:rsidRPr="0016546F" w:rsidRDefault="0016546F" w:rsidP="0016546F">
            <w:pPr>
              <w:jc w:val="center"/>
              <w:rPr>
                <w:rFonts w:ascii="宋体" w:eastAsia="宋体" w:hAnsi="宋体" w:cs="Times New Roman"/>
                <w:szCs w:val="21"/>
              </w:rPr>
            </w:pPr>
          </w:p>
        </w:tc>
        <w:tc>
          <w:tcPr>
            <w:tcW w:w="1835" w:type="dxa"/>
            <w:vAlign w:val="center"/>
          </w:tcPr>
          <w:p w:rsidR="0016546F" w:rsidRPr="0016546F" w:rsidRDefault="0016546F" w:rsidP="0016546F">
            <w:pPr>
              <w:widowControl/>
              <w:jc w:val="center"/>
              <w:textAlignment w:val="center"/>
              <w:rPr>
                <w:rFonts w:ascii="宋体" w:eastAsia="宋体" w:hAnsi="宋体" w:cs="Times New Roman" w:hint="eastAsia"/>
                <w:szCs w:val="21"/>
              </w:rPr>
            </w:pPr>
            <w:r w:rsidRPr="0016546F">
              <w:rPr>
                <w:rFonts w:ascii="宋体" w:eastAsia="宋体" w:hAnsi="宋体" w:cs="Times New Roman" w:hint="eastAsia"/>
                <w:szCs w:val="21"/>
              </w:rPr>
              <w:t>威乐</w:t>
            </w:r>
          </w:p>
        </w:tc>
        <w:tc>
          <w:tcPr>
            <w:tcW w:w="3740" w:type="dxa"/>
            <w:vAlign w:val="center"/>
          </w:tcPr>
          <w:p w:rsidR="0016546F" w:rsidRPr="0016546F" w:rsidRDefault="0016546F" w:rsidP="0016546F">
            <w:pPr>
              <w:widowControl/>
              <w:jc w:val="center"/>
              <w:textAlignment w:val="center"/>
              <w:rPr>
                <w:rFonts w:ascii="宋体" w:eastAsia="宋体" w:hAnsi="宋体" w:cs="宋体" w:hint="eastAsia"/>
                <w:color w:val="000000"/>
                <w:kern w:val="0"/>
                <w:szCs w:val="21"/>
                <w:lang w:bidi="ar"/>
              </w:rPr>
            </w:pPr>
            <w:r w:rsidRPr="0016546F">
              <w:rPr>
                <w:rFonts w:ascii="宋体" w:eastAsia="宋体" w:hAnsi="宋体" w:cs="Times New Roman" w:hint="eastAsia"/>
                <w:szCs w:val="21"/>
              </w:rPr>
              <w:t>威乐水泵集团股份有限公司</w:t>
            </w:r>
          </w:p>
        </w:tc>
        <w:tc>
          <w:tcPr>
            <w:tcW w:w="662" w:type="dxa"/>
            <w:vAlign w:val="center"/>
          </w:tcPr>
          <w:p w:rsidR="0016546F" w:rsidRPr="0016546F" w:rsidRDefault="0016546F" w:rsidP="0016546F">
            <w:pPr>
              <w:jc w:val="center"/>
              <w:rPr>
                <w:rFonts w:ascii="宋体" w:eastAsia="宋体" w:hAnsi="宋体" w:cs="宋体"/>
                <w:color w:val="000000"/>
                <w:kern w:val="0"/>
                <w:szCs w:val="21"/>
                <w:lang w:bidi="ar"/>
              </w:rPr>
            </w:pPr>
          </w:p>
        </w:tc>
      </w:tr>
      <w:tr w:rsidR="0016546F" w:rsidRPr="0016546F" w:rsidTr="006D03F4">
        <w:trPr>
          <w:trHeight w:val="480"/>
          <w:jc w:val="center"/>
        </w:trPr>
        <w:tc>
          <w:tcPr>
            <w:tcW w:w="675" w:type="dxa"/>
            <w:vMerge/>
            <w:vAlign w:val="center"/>
          </w:tcPr>
          <w:p w:rsidR="0016546F" w:rsidRPr="0016546F" w:rsidRDefault="0016546F" w:rsidP="0016546F">
            <w:pPr>
              <w:jc w:val="center"/>
              <w:rPr>
                <w:rFonts w:ascii="宋体" w:eastAsia="宋体" w:hAnsi="宋体" w:cs="Times New Roman"/>
                <w:szCs w:val="21"/>
              </w:rPr>
            </w:pPr>
          </w:p>
        </w:tc>
        <w:tc>
          <w:tcPr>
            <w:tcW w:w="1680" w:type="dxa"/>
            <w:vMerge/>
            <w:vAlign w:val="center"/>
          </w:tcPr>
          <w:p w:rsidR="0016546F" w:rsidRPr="0016546F" w:rsidRDefault="0016546F" w:rsidP="0016546F">
            <w:pPr>
              <w:jc w:val="center"/>
              <w:rPr>
                <w:rFonts w:ascii="宋体" w:eastAsia="宋体" w:hAnsi="宋体" w:cs="Times New Roman"/>
                <w:szCs w:val="21"/>
              </w:rPr>
            </w:pPr>
          </w:p>
        </w:tc>
        <w:tc>
          <w:tcPr>
            <w:tcW w:w="1835" w:type="dxa"/>
            <w:vAlign w:val="center"/>
          </w:tcPr>
          <w:p w:rsidR="0016546F" w:rsidRPr="0016546F" w:rsidRDefault="0016546F" w:rsidP="0016546F">
            <w:pPr>
              <w:widowControl/>
              <w:jc w:val="center"/>
              <w:textAlignment w:val="center"/>
              <w:rPr>
                <w:rFonts w:ascii="宋体" w:eastAsia="宋体" w:hAnsi="宋体" w:cs="Times New Roman" w:hint="eastAsia"/>
                <w:szCs w:val="21"/>
              </w:rPr>
            </w:pPr>
            <w:r w:rsidRPr="0016546F">
              <w:rPr>
                <w:rFonts w:ascii="宋体" w:eastAsia="宋体" w:hAnsi="宋体" w:cs="Times New Roman" w:hint="eastAsia"/>
                <w:szCs w:val="21"/>
              </w:rPr>
              <w:t>赛莱默</w:t>
            </w:r>
          </w:p>
        </w:tc>
        <w:tc>
          <w:tcPr>
            <w:tcW w:w="3740" w:type="dxa"/>
            <w:vAlign w:val="center"/>
          </w:tcPr>
          <w:p w:rsidR="0016546F" w:rsidRPr="0016546F" w:rsidRDefault="0016546F" w:rsidP="0016546F">
            <w:pPr>
              <w:widowControl/>
              <w:jc w:val="center"/>
              <w:textAlignment w:val="center"/>
              <w:rPr>
                <w:rFonts w:ascii="宋体" w:eastAsia="宋体" w:hAnsi="宋体" w:cs="宋体"/>
                <w:color w:val="000000"/>
                <w:kern w:val="0"/>
                <w:szCs w:val="21"/>
                <w:lang w:bidi="ar"/>
              </w:rPr>
            </w:pPr>
            <w:r w:rsidRPr="0016546F">
              <w:rPr>
                <w:rFonts w:ascii="宋体" w:eastAsia="宋体" w:hAnsi="宋体" w:cs="Times New Roman" w:hint="eastAsia"/>
                <w:szCs w:val="21"/>
              </w:rPr>
              <w:t>赛莱默(中国)有限公司</w:t>
            </w:r>
          </w:p>
        </w:tc>
        <w:tc>
          <w:tcPr>
            <w:tcW w:w="662" w:type="dxa"/>
            <w:vAlign w:val="center"/>
          </w:tcPr>
          <w:p w:rsidR="0016546F" w:rsidRPr="0016546F" w:rsidRDefault="0016546F" w:rsidP="0016546F">
            <w:pPr>
              <w:jc w:val="center"/>
              <w:rPr>
                <w:rFonts w:ascii="宋体" w:eastAsia="宋体" w:hAnsi="宋体" w:cs="宋体"/>
                <w:color w:val="000000"/>
                <w:kern w:val="0"/>
                <w:szCs w:val="21"/>
                <w:lang w:bidi="ar"/>
              </w:rPr>
            </w:pPr>
          </w:p>
        </w:tc>
      </w:tr>
      <w:tr w:rsidR="0016546F" w:rsidRPr="0016546F" w:rsidTr="006D03F4">
        <w:trPr>
          <w:trHeight w:val="480"/>
          <w:jc w:val="center"/>
        </w:trPr>
        <w:tc>
          <w:tcPr>
            <w:tcW w:w="675" w:type="dxa"/>
            <w:vMerge w:val="restart"/>
            <w:vAlign w:val="center"/>
          </w:tcPr>
          <w:p w:rsidR="0016546F" w:rsidRPr="0016546F" w:rsidRDefault="0016546F" w:rsidP="0016546F">
            <w:pPr>
              <w:jc w:val="center"/>
              <w:rPr>
                <w:rFonts w:ascii="宋体" w:eastAsia="宋体" w:hAnsi="宋体" w:cs="Times New Roman" w:hint="eastAsia"/>
                <w:szCs w:val="21"/>
              </w:rPr>
            </w:pPr>
            <w:r w:rsidRPr="0016546F">
              <w:rPr>
                <w:rFonts w:ascii="宋体" w:eastAsia="宋体" w:hAnsi="宋体" w:cs="Times New Roman" w:hint="eastAsia"/>
                <w:szCs w:val="21"/>
              </w:rPr>
              <w:t>2</w:t>
            </w:r>
          </w:p>
        </w:tc>
        <w:tc>
          <w:tcPr>
            <w:tcW w:w="1680" w:type="dxa"/>
            <w:vMerge w:val="restart"/>
            <w:vAlign w:val="center"/>
          </w:tcPr>
          <w:p w:rsidR="0016546F" w:rsidRPr="0016546F" w:rsidRDefault="0016546F" w:rsidP="0016546F">
            <w:pPr>
              <w:widowControl/>
              <w:jc w:val="center"/>
              <w:textAlignment w:val="center"/>
              <w:rPr>
                <w:rFonts w:ascii="宋体" w:eastAsia="宋体" w:hAnsi="宋体" w:cs="Times New Roman"/>
                <w:szCs w:val="21"/>
              </w:rPr>
            </w:pPr>
            <w:r w:rsidRPr="0016546F">
              <w:rPr>
                <w:rFonts w:ascii="宋体" w:eastAsia="宋体" w:hAnsi="宋体" w:cs="宋体" w:hint="eastAsia"/>
                <w:color w:val="000000"/>
                <w:kern w:val="0"/>
                <w:szCs w:val="21"/>
                <w:lang w:bidi="ar"/>
              </w:rPr>
              <w:t>（热镀锌)钢管、焊接钢管</w:t>
            </w:r>
          </w:p>
        </w:tc>
        <w:tc>
          <w:tcPr>
            <w:tcW w:w="1835" w:type="dxa"/>
            <w:vAlign w:val="center"/>
          </w:tcPr>
          <w:p w:rsidR="0016546F" w:rsidRPr="0016546F" w:rsidRDefault="0016546F" w:rsidP="0016546F">
            <w:pPr>
              <w:jc w:val="center"/>
              <w:rPr>
                <w:rFonts w:ascii="宋体" w:eastAsia="宋体" w:hAnsi="宋体" w:cs="Calibri"/>
                <w:color w:val="000000"/>
                <w:szCs w:val="21"/>
              </w:rPr>
            </w:pPr>
            <w:r w:rsidRPr="0016546F">
              <w:rPr>
                <w:rFonts w:ascii="宋体" w:eastAsia="宋体" w:hAnsi="宋体" w:cs="Calibri" w:hint="eastAsia"/>
                <w:color w:val="000000"/>
                <w:szCs w:val="21"/>
              </w:rPr>
              <w:t>天虹</w:t>
            </w:r>
          </w:p>
        </w:tc>
        <w:tc>
          <w:tcPr>
            <w:tcW w:w="3740" w:type="dxa"/>
            <w:vAlign w:val="center"/>
          </w:tcPr>
          <w:p w:rsidR="0016546F" w:rsidRPr="0016546F" w:rsidRDefault="0016546F" w:rsidP="0016546F">
            <w:pPr>
              <w:jc w:val="center"/>
              <w:rPr>
                <w:rFonts w:ascii="宋体" w:eastAsia="宋体" w:hAnsi="宋体" w:cs="Times New Roman"/>
                <w:szCs w:val="21"/>
              </w:rPr>
            </w:pPr>
            <w:hyperlink r:id="rId8" w:history="1">
              <w:r w:rsidRPr="0016546F">
                <w:rPr>
                  <w:rFonts w:ascii="宋体" w:eastAsia="宋体" w:hAnsi="宋体" w:cs="Times New Roman" w:hint="eastAsia"/>
                  <w:szCs w:val="21"/>
                </w:rPr>
                <w:t>邯郸正大制</w:t>
              </w:r>
              <w:proofErr w:type="gramStart"/>
              <w:r w:rsidRPr="0016546F">
                <w:rPr>
                  <w:rFonts w:ascii="宋体" w:eastAsia="宋体" w:hAnsi="宋体" w:cs="Times New Roman" w:hint="eastAsia"/>
                  <w:szCs w:val="21"/>
                </w:rPr>
                <w:t>管集团</w:t>
              </w:r>
              <w:proofErr w:type="gramEnd"/>
              <w:r w:rsidRPr="0016546F">
                <w:rPr>
                  <w:rFonts w:ascii="宋体" w:eastAsia="宋体" w:hAnsi="宋体" w:cs="Times New Roman" w:hint="eastAsia"/>
                  <w:szCs w:val="21"/>
                </w:rPr>
                <w:t>股份有限公司</w:t>
              </w:r>
            </w:hyperlink>
          </w:p>
        </w:tc>
        <w:tc>
          <w:tcPr>
            <w:tcW w:w="662" w:type="dxa"/>
            <w:vAlign w:val="center"/>
          </w:tcPr>
          <w:p w:rsidR="0016546F" w:rsidRPr="0016546F" w:rsidRDefault="0016546F" w:rsidP="0016546F">
            <w:pPr>
              <w:jc w:val="center"/>
              <w:rPr>
                <w:rFonts w:ascii="宋体" w:eastAsia="宋体" w:hAnsi="宋体" w:cs="宋体"/>
                <w:color w:val="000000"/>
                <w:kern w:val="0"/>
                <w:szCs w:val="21"/>
                <w:lang w:bidi="ar"/>
              </w:rPr>
            </w:pPr>
          </w:p>
        </w:tc>
      </w:tr>
      <w:tr w:rsidR="0016546F" w:rsidRPr="0016546F" w:rsidTr="006D03F4">
        <w:trPr>
          <w:trHeight w:val="480"/>
          <w:jc w:val="center"/>
        </w:trPr>
        <w:tc>
          <w:tcPr>
            <w:tcW w:w="675" w:type="dxa"/>
            <w:vMerge/>
            <w:vAlign w:val="center"/>
          </w:tcPr>
          <w:p w:rsidR="0016546F" w:rsidRPr="0016546F" w:rsidRDefault="0016546F" w:rsidP="0016546F">
            <w:pPr>
              <w:jc w:val="center"/>
              <w:rPr>
                <w:rFonts w:ascii="宋体" w:eastAsia="宋体" w:hAnsi="宋体" w:cs="Times New Roman"/>
                <w:szCs w:val="21"/>
              </w:rPr>
            </w:pPr>
          </w:p>
        </w:tc>
        <w:tc>
          <w:tcPr>
            <w:tcW w:w="1680" w:type="dxa"/>
            <w:vMerge/>
            <w:vAlign w:val="center"/>
          </w:tcPr>
          <w:p w:rsidR="0016546F" w:rsidRPr="0016546F" w:rsidRDefault="0016546F" w:rsidP="0016546F">
            <w:pPr>
              <w:jc w:val="center"/>
              <w:rPr>
                <w:rFonts w:ascii="宋体" w:eastAsia="宋体" w:hAnsi="宋体" w:cs="Times New Roman"/>
                <w:szCs w:val="21"/>
              </w:rPr>
            </w:pPr>
          </w:p>
        </w:tc>
        <w:tc>
          <w:tcPr>
            <w:tcW w:w="1835" w:type="dxa"/>
            <w:vAlign w:val="center"/>
          </w:tcPr>
          <w:p w:rsidR="0016546F" w:rsidRPr="0016546F" w:rsidRDefault="0016546F" w:rsidP="0016546F">
            <w:pPr>
              <w:jc w:val="center"/>
              <w:rPr>
                <w:rFonts w:ascii="宋体" w:eastAsia="宋体" w:hAnsi="宋体" w:cs="Calibri"/>
                <w:color w:val="000000"/>
                <w:szCs w:val="21"/>
              </w:rPr>
            </w:pPr>
            <w:r w:rsidRPr="0016546F">
              <w:rPr>
                <w:rFonts w:ascii="宋体" w:eastAsia="宋体" w:hAnsi="宋体" w:cs="Calibri" w:hint="eastAsia"/>
                <w:color w:val="000000"/>
                <w:szCs w:val="21"/>
              </w:rPr>
              <w:t>金洲</w:t>
            </w:r>
          </w:p>
        </w:tc>
        <w:tc>
          <w:tcPr>
            <w:tcW w:w="3740" w:type="dxa"/>
            <w:vAlign w:val="center"/>
          </w:tcPr>
          <w:p w:rsidR="0016546F" w:rsidRPr="0016546F" w:rsidRDefault="0016546F" w:rsidP="0016546F">
            <w:pPr>
              <w:jc w:val="center"/>
              <w:rPr>
                <w:rFonts w:ascii="宋体" w:eastAsia="宋体" w:hAnsi="宋体" w:cs="Times New Roman"/>
                <w:szCs w:val="21"/>
              </w:rPr>
            </w:pPr>
            <w:hyperlink r:id="rId9" w:history="1">
              <w:r w:rsidRPr="0016546F">
                <w:rPr>
                  <w:rFonts w:ascii="宋体" w:eastAsia="宋体" w:hAnsi="宋体" w:cs="Times New Roman" w:hint="eastAsia"/>
                  <w:szCs w:val="21"/>
                </w:rPr>
                <w:t>浙江金洲管道科技股份有限公司</w:t>
              </w:r>
            </w:hyperlink>
          </w:p>
        </w:tc>
        <w:tc>
          <w:tcPr>
            <w:tcW w:w="662" w:type="dxa"/>
            <w:vAlign w:val="center"/>
          </w:tcPr>
          <w:p w:rsidR="0016546F" w:rsidRPr="0016546F" w:rsidRDefault="0016546F" w:rsidP="0016546F">
            <w:pPr>
              <w:jc w:val="center"/>
              <w:rPr>
                <w:rFonts w:ascii="宋体" w:eastAsia="宋体" w:hAnsi="宋体" w:cs="宋体"/>
                <w:color w:val="000000"/>
                <w:kern w:val="0"/>
                <w:szCs w:val="21"/>
                <w:lang w:bidi="ar"/>
              </w:rPr>
            </w:pPr>
          </w:p>
        </w:tc>
      </w:tr>
      <w:tr w:rsidR="0016546F" w:rsidRPr="0016546F" w:rsidTr="006D03F4">
        <w:trPr>
          <w:trHeight w:val="480"/>
          <w:jc w:val="center"/>
        </w:trPr>
        <w:tc>
          <w:tcPr>
            <w:tcW w:w="675" w:type="dxa"/>
            <w:vMerge/>
            <w:vAlign w:val="center"/>
          </w:tcPr>
          <w:p w:rsidR="0016546F" w:rsidRPr="0016546F" w:rsidRDefault="0016546F" w:rsidP="0016546F">
            <w:pPr>
              <w:jc w:val="center"/>
              <w:rPr>
                <w:rFonts w:ascii="宋体" w:eastAsia="宋体" w:hAnsi="宋体" w:cs="Times New Roman"/>
                <w:szCs w:val="21"/>
              </w:rPr>
            </w:pPr>
          </w:p>
        </w:tc>
        <w:tc>
          <w:tcPr>
            <w:tcW w:w="1680" w:type="dxa"/>
            <w:vMerge/>
            <w:vAlign w:val="center"/>
          </w:tcPr>
          <w:p w:rsidR="0016546F" w:rsidRPr="0016546F" w:rsidRDefault="0016546F" w:rsidP="0016546F">
            <w:pPr>
              <w:jc w:val="center"/>
              <w:rPr>
                <w:rFonts w:ascii="宋体" w:eastAsia="宋体" w:hAnsi="宋体" w:cs="Times New Roman"/>
                <w:szCs w:val="21"/>
              </w:rPr>
            </w:pPr>
          </w:p>
        </w:tc>
        <w:tc>
          <w:tcPr>
            <w:tcW w:w="1835" w:type="dxa"/>
            <w:vAlign w:val="center"/>
          </w:tcPr>
          <w:p w:rsidR="0016546F" w:rsidRPr="0016546F" w:rsidRDefault="0016546F" w:rsidP="0016546F">
            <w:pPr>
              <w:jc w:val="center"/>
              <w:rPr>
                <w:rFonts w:ascii="宋体" w:eastAsia="宋体" w:hAnsi="宋体" w:cs="Calibri"/>
                <w:color w:val="000000"/>
                <w:szCs w:val="21"/>
              </w:rPr>
            </w:pPr>
            <w:r w:rsidRPr="0016546F">
              <w:rPr>
                <w:rFonts w:ascii="宋体" w:eastAsia="宋体" w:hAnsi="宋体" w:cs="Calibri" w:hint="eastAsia"/>
                <w:color w:val="000000"/>
                <w:szCs w:val="21"/>
              </w:rPr>
              <w:t>友发</w:t>
            </w:r>
          </w:p>
        </w:tc>
        <w:tc>
          <w:tcPr>
            <w:tcW w:w="3740" w:type="dxa"/>
            <w:vAlign w:val="center"/>
          </w:tcPr>
          <w:p w:rsidR="0016546F" w:rsidRPr="0016546F" w:rsidRDefault="0016546F" w:rsidP="0016546F">
            <w:pPr>
              <w:jc w:val="center"/>
              <w:rPr>
                <w:rFonts w:ascii="宋体" w:eastAsia="宋体" w:hAnsi="宋体" w:cs="Times New Roman"/>
                <w:szCs w:val="21"/>
              </w:rPr>
            </w:pPr>
            <w:hyperlink r:id="rId10" w:history="1">
              <w:r w:rsidRPr="0016546F">
                <w:rPr>
                  <w:rFonts w:ascii="宋体" w:eastAsia="宋体" w:hAnsi="宋体" w:cs="Times New Roman" w:hint="eastAsia"/>
                  <w:szCs w:val="21"/>
                </w:rPr>
                <w:t>天津友发钢管集团股份有限公司</w:t>
              </w:r>
            </w:hyperlink>
          </w:p>
        </w:tc>
        <w:tc>
          <w:tcPr>
            <w:tcW w:w="662" w:type="dxa"/>
            <w:vAlign w:val="center"/>
          </w:tcPr>
          <w:p w:rsidR="0016546F" w:rsidRPr="0016546F" w:rsidRDefault="0016546F" w:rsidP="0016546F">
            <w:pPr>
              <w:jc w:val="center"/>
              <w:rPr>
                <w:rFonts w:ascii="宋体" w:eastAsia="宋体" w:hAnsi="宋体" w:cs="宋体"/>
                <w:color w:val="000000"/>
                <w:kern w:val="0"/>
                <w:szCs w:val="21"/>
                <w:lang w:bidi="ar"/>
              </w:rPr>
            </w:pPr>
          </w:p>
        </w:tc>
      </w:tr>
      <w:tr w:rsidR="0016546F" w:rsidRPr="0016546F" w:rsidTr="006D03F4">
        <w:trPr>
          <w:trHeight w:val="480"/>
          <w:jc w:val="center"/>
        </w:trPr>
        <w:tc>
          <w:tcPr>
            <w:tcW w:w="675" w:type="dxa"/>
            <w:vMerge w:val="restart"/>
            <w:vAlign w:val="center"/>
          </w:tcPr>
          <w:p w:rsidR="0016546F" w:rsidRPr="0016546F" w:rsidRDefault="0016546F" w:rsidP="0016546F">
            <w:pPr>
              <w:jc w:val="center"/>
              <w:rPr>
                <w:rFonts w:ascii="宋体" w:eastAsia="宋体" w:hAnsi="宋体" w:cs="Times New Roman"/>
                <w:szCs w:val="21"/>
              </w:rPr>
            </w:pPr>
            <w:r w:rsidRPr="0016546F">
              <w:rPr>
                <w:rFonts w:ascii="宋体" w:eastAsia="宋体" w:hAnsi="宋体" w:cs="Times New Roman" w:hint="eastAsia"/>
                <w:szCs w:val="21"/>
              </w:rPr>
              <w:t>3</w:t>
            </w:r>
          </w:p>
        </w:tc>
        <w:tc>
          <w:tcPr>
            <w:tcW w:w="1680" w:type="dxa"/>
            <w:vMerge w:val="restart"/>
            <w:vAlign w:val="center"/>
          </w:tcPr>
          <w:p w:rsidR="0016546F" w:rsidRPr="0016546F" w:rsidRDefault="0016546F" w:rsidP="0016546F">
            <w:pPr>
              <w:jc w:val="center"/>
              <w:rPr>
                <w:rFonts w:ascii="宋体" w:eastAsia="宋体" w:hAnsi="宋体" w:cs="Times New Roman" w:hint="eastAsia"/>
                <w:szCs w:val="21"/>
              </w:rPr>
            </w:pPr>
            <w:r w:rsidRPr="0016546F">
              <w:rPr>
                <w:rFonts w:ascii="宋体" w:eastAsia="宋体" w:hAnsi="宋体" w:cs="Times New Roman" w:hint="eastAsia"/>
                <w:szCs w:val="21"/>
              </w:rPr>
              <w:t>空调机组（水机）、冷热水机组</w:t>
            </w:r>
          </w:p>
        </w:tc>
        <w:tc>
          <w:tcPr>
            <w:tcW w:w="1835" w:type="dxa"/>
            <w:vAlign w:val="center"/>
          </w:tcPr>
          <w:p w:rsidR="0016546F" w:rsidRPr="0016546F" w:rsidRDefault="0016546F" w:rsidP="0016546F">
            <w:pPr>
              <w:jc w:val="center"/>
              <w:rPr>
                <w:rFonts w:ascii="宋体" w:eastAsia="宋体" w:hAnsi="宋体" w:cs="Times New Roman" w:hint="eastAsia"/>
                <w:szCs w:val="21"/>
              </w:rPr>
            </w:pPr>
            <w:r w:rsidRPr="0016546F">
              <w:rPr>
                <w:rFonts w:ascii="宋体" w:eastAsia="宋体" w:hAnsi="宋体" w:cs="Times New Roman" w:hint="eastAsia"/>
                <w:szCs w:val="21"/>
              </w:rPr>
              <w:t>开利</w:t>
            </w:r>
          </w:p>
        </w:tc>
        <w:tc>
          <w:tcPr>
            <w:tcW w:w="3740" w:type="dxa"/>
            <w:vAlign w:val="center"/>
          </w:tcPr>
          <w:p w:rsidR="0016546F" w:rsidRPr="0016546F" w:rsidRDefault="0016546F" w:rsidP="0016546F">
            <w:pPr>
              <w:jc w:val="center"/>
              <w:rPr>
                <w:rFonts w:ascii="宋体" w:eastAsia="宋体" w:hAnsi="宋体" w:cs="Times New Roman" w:hint="eastAsia"/>
                <w:szCs w:val="21"/>
              </w:rPr>
            </w:pPr>
            <w:r w:rsidRPr="0016546F">
              <w:rPr>
                <w:rFonts w:ascii="宋体" w:eastAsia="宋体" w:hAnsi="宋体" w:cs="Times New Roman" w:hint="eastAsia"/>
                <w:szCs w:val="21"/>
              </w:rPr>
              <w:t>开利空调销售服务（上海）有限公司</w:t>
            </w:r>
          </w:p>
        </w:tc>
        <w:tc>
          <w:tcPr>
            <w:tcW w:w="662" w:type="dxa"/>
            <w:vAlign w:val="center"/>
          </w:tcPr>
          <w:p w:rsidR="0016546F" w:rsidRPr="0016546F" w:rsidRDefault="0016546F" w:rsidP="0016546F">
            <w:pPr>
              <w:jc w:val="center"/>
              <w:rPr>
                <w:rFonts w:ascii="宋体" w:eastAsia="宋体" w:hAnsi="宋体" w:cs="宋体"/>
                <w:color w:val="000000"/>
                <w:kern w:val="0"/>
                <w:szCs w:val="21"/>
                <w:lang w:bidi="ar"/>
              </w:rPr>
            </w:pPr>
          </w:p>
        </w:tc>
      </w:tr>
      <w:tr w:rsidR="0016546F" w:rsidRPr="0016546F" w:rsidTr="006D03F4">
        <w:trPr>
          <w:trHeight w:val="480"/>
          <w:jc w:val="center"/>
        </w:trPr>
        <w:tc>
          <w:tcPr>
            <w:tcW w:w="675" w:type="dxa"/>
            <w:vMerge/>
            <w:vAlign w:val="center"/>
          </w:tcPr>
          <w:p w:rsidR="0016546F" w:rsidRPr="0016546F" w:rsidRDefault="0016546F" w:rsidP="0016546F">
            <w:pPr>
              <w:jc w:val="center"/>
              <w:rPr>
                <w:rFonts w:ascii="宋体" w:eastAsia="宋体" w:hAnsi="宋体" w:cs="Times New Roman"/>
                <w:szCs w:val="21"/>
              </w:rPr>
            </w:pPr>
          </w:p>
        </w:tc>
        <w:tc>
          <w:tcPr>
            <w:tcW w:w="1680" w:type="dxa"/>
            <w:vMerge/>
            <w:vAlign w:val="center"/>
          </w:tcPr>
          <w:p w:rsidR="0016546F" w:rsidRPr="0016546F" w:rsidRDefault="0016546F" w:rsidP="0016546F">
            <w:pPr>
              <w:jc w:val="center"/>
              <w:rPr>
                <w:rFonts w:ascii="宋体" w:eastAsia="宋体" w:hAnsi="宋体" w:cs="Times New Roman"/>
                <w:szCs w:val="21"/>
              </w:rPr>
            </w:pPr>
          </w:p>
        </w:tc>
        <w:tc>
          <w:tcPr>
            <w:tcW w:w="1835" w:type="dxa"/>
            <w:vAlign w:val="center"/>
          </w:tcPr>
          <w:p w:rsidR="0016546F" w:rsidRPr="0016546F" w:rsidRDefault="0016546F" w:rsidP="0016546F">
            <w:pPr>
              <w:jc w:val="center"/>
              <w:rPr>
                <w:rFonts w:ascii="宋体" w:eastAsia="宋体" w:hAnsi="宋体" w:cs="Calibri" w:hint="eastAsia"/>
                <w:color w:val="000000"/>
                <w:szCs w:val="21"/>
              </w:rPr>
            </w:pPr>
            <w:r w:rsidRPr="0016546F">
              <w:rPr>
                <w:rFonts w:ascii="宋体" w:eastAsia="宋体" w:hAnsi="宋体" w:cs="Times New Roman" w:hint="eastAsia"/>
                <w:szCs w:val="21"/>
              </w:rPr>
              <w:t>约克</w:t>
            </w:r>
          </w:p>
        </w:tc>
        <w:tc>
          <w:tcPr>
            <w:tcW w:w="3740" w:type="dxa"/>
            <w:vAlign w:val="center"/>
          </w:tcPr>
          <w:p w:rsidR="0016546F" w:rsidRPr="0016546F" w:rsidRDefault="0016546F" w:rsidP="0016546F">
            <w:pPr>
              <w:jc w:val="center"/>
              <w:rPr>
                <w:rFonts w:ascii="宋体" w:eastAsia="宋体" w:hAnsi="宋体" w:cs="Times New Roman"/>
                <w:szCs w:val="21"/>
              </w:rPr>
            </w:pPr>
            <w:r w:rsidRPr="0016546F">
              <w:rPr>
                <w:rFonts w:ascii="宋体" w:eastAsia="宋体" w:hAnsi="宋体" w:cs="Times New Roman" w:hint="eastAsia"/>
                <w:szCs w:val="21"/>
              </w:rPr>
              <w:t>约克广州空调冷冻设备有限公司</w:t>
            </w:r>
          </w:p>
        </w:tc>
        <w:tc>
          <w:tcPr>
            <w:tcW w:w="662" w:type="dxa"/>
            <w:vAlign w:val="center"/>
          </w:tcPr>
          <w:p w:rsidR="0016546F" w:rsidRPr="0016546F" w:rsidRDefault="0016546F" w:rsidP="0016546F">
            <w:pPr>
              <w:jc w:val="center"/>
              <w:rPr>
                <w:rFonts w:ascii="宋体" w:eastAsia="宋体" w:hAnsi="宋体" w:cs="宋体"/>
                <w:color w:val="000000"/>
                <w:kern w:val="0"/>
                <w:szCs w:val="21"/>
                <w:lang w:bidi="ar"/>
              </w:rPr>
            </w:pPr>
          </w:p>
        </w:tc>
      </w:tr>
      <w:tr w:rsidR="0016546F" w:rsidRPr="0016546F" w:rsidTr="006D03F4">
        <w:trPr>
          <w:trHeight w:val="480"/>
          <w:jc w:val="center"/>
        </w:trPr>
        <w:tc>
          <w:tcPr>
            <w:tcW w:w="675" w:type="dxa"/>
            <w:vMerge/>
            <w:vAlign w:val="center"/>
          </w:tcPr>
          <w:p w:rsidR="0016546F" w:rsidRPr="0016546F" w:rsidRDefault="0016546F" w:rsidP="0016546F">
            <w:pPr>
              <w:jc w:val="center"/>
              <w:rPr>
                <w:rFonts w:ascii="宋体" w:eastAsia="宋体" w:hAnsi="宋体" w:cs="Times New Roman"/>
                <w:szCs w:val="21"/>
              </w:rPr>
            </w:pPr>
          </w:p>
        </w:tc>
        <w:tc>
          <w:tcPr>
            <w:tcW w:w="1680" w:type="dxa"/>
            <w:vMerge/>
            <w:vAlign w:val="center"/>
          </w:tcPr>
          <w:p w:rsidR="0016546F" w:rsidRPr="0016546F" w:rsidRDefault="0016546F" w:rsidP="0016546F">
            <w:pPr>
              <w:jc w:val="center"/>
              <w:rPr>
                <w:rFonts w:ascii="宋体" w:eastAsia="宋体" w:hAnsi="宋体" w:cs="Times New Roman"/>
                <w:szCs w:val="21"/>
              </w:rPr>
            </w:pPr>
          </w:p>
        </w:tc>
        <w:tc>
          <w:tcPr>
            <w:tcW w:w="1835" w:type="dxa"/>
            <w:vAlign w:val="center"/>
          </w:tcPr>
          <w:p w:rsidR="0016546F" w:rsidRPr="0016546F" w:rsidRDefault="0016546F" w:rsidP="0016546F">
            <w:pPr>
              <w:jc w:val="center"/>
              <w:rPr>
                <w:rFonts w:ascii="宋体" w:eastAsia="宋体" w:hAnsi="宋体" w:cs="Calibri" w:hint="eastAsia"/>
                <w:color w:val="000000"/>
                <w:szCs w:val="21"/>
              </w:rPr>
            </w:pPr>
            <w:r w:rsidRPr="0016546F">
              <w:rPr>
                <w:rFonts w:ascii="宋体" w:eastAsia="宋体" w:hAnsi="宋体" w:cs="Times New Roman" w:hint="eastAsia"/>
                <w:szCs w:val="21"/>
              </w:rPr>
              <w:t>麦克维尔</w:t>
            </w:r>
          </w:p>
        </w:tc>
        <w:tc>
          <w:tcPr>
            <w:tcW w:w="3740" w:type="dxa"/>
            <w:vAlign w:val="center"/>
          </w:tcPr>
          <w:p w:rsidR="0016546F" w:rsidRPr="0016546F" w:rsidRDefault="0016546F" w:rsidP="0016546F">
            <w:pPr>
              <w:jc w:val="center"/>
              <w:rPr>
                <w:rFonts w:ascii="宋体" w:eastAsia="宋体" w:hAnsi="宋体" w:cs="Times New Roman"/>
                <w:szCs w:val="21"/>
              </w:rPr>
            </w:pPr>
            <w:r w:rsidRPr="0016546F">
              <w:rPr>
                <w:rFonts w:ascii="宋体" w:eastAsia="宋体" w:hAnsi="宋体" w:cs="Times New Roman" w:hint="eastAsia"/>
                <w:szCs w:val="21"/>
              </w:rPr>
              <w:t>麦克维尔空调制冷（苏州）有限公司</w:t>
            </w:r>
          </w:p>
        </w:tc>
        <w:tc>
          <w:tcPr>
            <w:tcW w:w="662" w:type="dxa"/>
            <w:vAlign w:val="center"/>
          </w:tcPr>
          <w:p w:rsidR="0016546F" w:rsidRPr="0016546F" w:rsidRDefault="0016546F" w:rsidP="0016546F">
            <w:pPr>
              <w:jc w:val="center"/>
              <w:rPr>
                <w:rFonts w:ascii="宋体" w:eastAsia="宋体" w:hAnsi="宋体" w:cs="宋体"/>
                <w:color w:val="000000"/>
                <w:kern w:val="0"/>
                <w:szCs w:val="21"/>
                <w:lang w:bidi="ar"/>
              </w:rPr>
            </w:pPr>
          </w:p>
        </w:tc>
      </w:tr>
      <w:tr w:rsidR="0016546F" w:rsidRPr="0016546F" w:rsidTr="006D03F4">
        <w:trPr>
          <w:trHeight w:val="480"/>
          <w:jc w:val="center"/>
        </w:trPr>
        <w:tc>
          <w:tcPr>
            <w:tcW w:w="675" w:type="dxa"/>
            <w:vMerge w:val="restart"/>
            <w:vAlign w:val="center"/>
          </w:tcPr>
          <w:p w:rsidR="0016546F" w:rsidRPr="0016546F" w:rsidRDefault="0016546F" w:rsidP="0016546F">
            <w:pPr>
              <w:jc w:val="center"/>
              <w:rPr>
                <w:rFonts w:ascii="宋体" w:eastAsia="宋体" w:hAnsi="宋体" w:cs="Times New Roman"/>
                <w:szCs w:val="21"/>
              </w:rPr>
            </w:pPr>
            <w:r w:rsidRPr="0016546F">
              <w:rPr>
                <w:rFonts w:ascii="宋体" w:eastAsia="宋体" w:hAnsi="宋体" w:cs="Times New Roman" w:hint="eastAsia"/>
                <w:szCs w:val="21"/>
              </w:rPr>
              <w:t>4</w:t>
            </w:r>
          </w:p>
        </w:tc>
        <w:tc>
          <w:tcPr>
            <w:tcW w:w="1680" w:type="dxa"/>
            <w:vMerge w:val="restart"/>
            <w:vAlign w:val="center"/>
          </w:tcPr>
          <w:p w:rsidR="0016546F" w:rsidRPr="0016546F" w:rsidRDefault="0016546F" w:rsidP="0016546F">
            <w:pPr>
              <w:jc w:val="center"/>
              <w:rPr>
                <w:rFonts w:ascii="宋体" w:eastAsia="宋体" w:hAnsi="宋体" w:cs="Times New Roman" w:hint="eastAsia"/>
                <w:szCs w:val="21"/>
              </w:rPr>
            </w:pPr>
            <w:r w:rsidRPr="0016546F">
              <w:rPr>
                <w:rFonts w:ascii="宋体" w:eastAsia="宋体" w:hAnsi="宋体" w:cs="Times New Roman" w:hint="eastAsia"/>
                <w:szCs w:val="21"/>
              </w:rPr>
              <w:t>中央空调（空气处理机组及风机盘管）</w:t>
            </w:r>
          </w:p>
        </w:tc>
        <w:tc>
          <w:tcPr>
            <w:tcW w:w="1835" w:type="dxa"/>
            <w:vAlign w:val="center"/>
          </w:tcPr>
          <w:p w:rsidR="0016546F" w:rsidRPr="0016546F" w:rsidRDefault="0016546F" w:rsidP="0016546F">
            <w:pPr>
              <w:jc w:val="center"/>
              <w:rPr>
                <w:rFonts w:ascii="宋体" w:eastAsia="宋体" w:hAnsi="宋体" w:cs="Times New Roman" w:hint="eastAsia"/>
                <w:szCs w:val="21"/>
              </w:rPr>
            </w:pPr>
            <w:r w:rsidRPr="0016546F">
              <w:rPr>
                <w:rFonts w:ascii="宋体" w:eastAsia="宋体" w:hAnsi="宋体" w:cs="Times New Roman" w:hint="eastAsia"/>
                <w:szCs w:val="21"/>
              </w:rPr>
              <w:t>开利</w:t>
            </w:r>
          </w:p>
        </w:tc>
        <w:tc>
          <w:tcPr>
            <w:tcW w:w="3740" w:type="dxa"/>
            <w:vAlign w:val="center"/>
          </w:tcPr>
          <w:p w:rsidR="0016546F" w:rsidRPr="0016546F" w:rsidRDefault="0016546F" w:rsidP="0016546F">
            <w:pPr>
              <w:jc w:val="center"/>
              <w:rPr>
                <w:rFonts w:ascii="宋体" w:eastAsia="宋体" w:hAnsi="宋体" w:cs="Times New Roman" w:hint="eastAsia"/>
                <w:szCs w:val="21"/>
              </w:rPr>
            </w:pPr>
            <w:r w:rsidRPr="0016546F">
              <w:rPr>
                <w:rFonts w:ascii="宋体" w:eastAsia="宋体" w:hAnsi="宋体" w:cs="Times New Roman" w:hint="eastAsia"/>
                <w:szCs w:val="21"/>
              </w:rPr>
              <w:t>开利空调销售服务（上海）有限公司</w:t>
            </w:r>
          </w:p>
        </w:tc>
        <w:tc>
          <w:tcPr>
            <w:tcW w:w="662" w:type="dxa"/>
            <w:vAlign w:val="center"/>
          </w:tcPr>
          <w:p w:rsidR="0016546F" w:rsidRPr="0016546F" w:rsidRDefault="0016546F" w:rsidP="0016546F">
            <w:pPr>
              <w:jc w:val="center"/>
              <w:rPr>
                <w:rFonts w:ascii="宋体" w:eastAsia="宋体" w:hAnsi="宋体" w:cs="宋体"/>
                <w:color w:val="000000"/>
                <w:kern w:val="0"/>
                <w:szCs w:val="21"/>
                <w:lang w:bidi="ar"/>
              </w:rPr>
            </w:pPr>
          </w:p>
        </w:tc>
      </w:tr>
      <w:tr w:rsidR="0016546F" w:rsidRPr="0016546F" w:rsidTr="006D03F4">
        <w:trPr>
          <w:trHeight w:val="480"/>
          <w:jc w:val="center"/>
        </w:trPr>
        <w:tc>
          <w:tcPr>
            <w:tcW w:w="675" w:type="dxa"/>
            <w:vMerge/>
            <w:vAlign w:val="center"/>
          </w:tcPr>
          <w:p w:rsidR="0016546F" w:rsidRPr="0016546F" w:rsidRDefault="0016546F" w:rsidP="0016546F">
            <w:pPr>
              <w:jc w:val="center"/>
              <w:rPr>
                <w:rFonts w:ascii="宋体" w:eastAsia="宋体" w:hAnsi="宋体" w:cs="Times New Roman"/>
                <w:szCs w:val="21"/>
              </w:rPr>
            </w:pPr>
          </w:p>
        </w:tc>
        <w:tc>
          <w:tcPr>
            <w:tcW w:w="1680" w:type="dxa"/>
            <w:vMerge/>
            <w:vAlign w:val="center"/>
          </w:tcPr>
          <w:p w:rsidR="0016546F" w:rsidRPr="0016546F" w:rsidRDefault="0016546F" w:rsidP="0016546F">
            <w:pPr>
              <w:jc w:val="center"/>
              <w:rPr>
                <w:rFonts w:ascii="宋体" w:eastAsia="宋体" w:hAnsi="宋体" w:cs="Times New Roman"/>
                <w:szCs w:val="21"/>
              </w:rPr>
            </w:pPr>
          </w:p>
        </w:tc>
        <w:tc>
          <w:tcPr>
            <w:tcW w:w="1835" w:type="dxa"/>
            <w:vAlign w:val="center"/>
          </w:tcPr>
          <w:p w:rsidR="0016546F" w:rsidRPr="0016546F" w:rsidRDefault="0016546F" w:rsidP="0016546F">
            <w:pPr>
              <w:jc w:val="center"/>
              <w:rPr>
                <w:rFonts w:ascii="宋体" w:eastAsia="宋体" w:hAnsi="宋体" w:cs="Calibri" w:hint="eastAsia"/>
                <w:color w:val="000000"/>
                <w:szCs w:val="21"/>
              </w:rPr>
            </w:pPr>
            <w:r w:rsidRPr="0016546F">
              <w:rPr>
                <w:rFonts w:ascii="宋体" w:eastAsia="宋体" w:hAnsi="宋体" w:cs="Times New Roman" w:hint="eastAsia"/>
                <w:szCs w:val="21"/>
              </w:rPr>
              <w:t>约克</w:t>
            </w:r>
          </w:p>
        </w:tc>
        <w:tc>
          <w:tcPr>
            <w:tcW w:w="3740" w:type="dxa"/>
            <w:vAlign w:val="center"/>
          </w:tcPr>
          <w:p w:rsidR="0016546F" w:rsidRPr="0016546F" w:rsidRDefault="0016546F" w:rsidP="0016546F">
            <w:pPr>
              <w:jc w:val="center"/>
              <w:rPr>
                <w:rFonts w:ascii="宋体" w:eastAsia="宋体" w:hAnsi="宋体" w:cs="Times New Roman"/>
                <w:szCs w:val="21"/>
              </w:rPr>
            </w:pPr>
            <w:r w:rsidRPr="0016546F">
              <w:rPr>
                <w:rFonts w:ascii="宋体" w:eastAsia="宋体" w:hAnsi="宋体" w:cs="Times New Roman" w:hint="eastAsia"/>
                <w:szCs w:val="21"/>
              </w:rPr>
              <w:t>约克广州空调冷冻设备有限公司</w:t>
            </w:r>
          </w:p>
        </w:tc>
        <w:tc>
          <w:tcPr>
            <w:tcW w:w="662" w:type="dxa"/>
            <w:vAlign w:val="center"/>
          </w:tcPr>
          <w:p w:rsidR="0016546F" w:rsidRPr="0016546F" w:rsidRDefault="0016546F" w:rsidP="0016546F">
            <w:pPr>
              <w:jc w:val="center"/>
              <w:rPr>
                <w:rFonts w:ascii="宋体" w:eastAsia="宋体" w:hAnsi="宋体" w:cs="宋体"/>
                <w:color w:val="000000"/>
                <w:kern w:val="0"/>
                <w:szCs w:val="21"/>
                <w:lang w:bidi="ar"/>
              </w:rPr>
            </w:pPr>
          </w:p>
        </w:tc>
      </w:tr>
      <w:tr w:rsidR="0016546F" w:rsidRPr="0016546F" w:rsidTr="006D03F4">
        <w:trPr>
          <w:trHeight w:val="480"/>
          <w:jc w:val="center"/>
        </w:trPr>
        <w:tc>
          <w:tcPr>
            <w:tcW w:w="675" w:type="dxa"/>
            <w:vMerge/>
            <w:vAlign w:val="center"/>
          </w:tcPr>
          <w:p w:rsidR="0016546F" w:rsidRPr="0016546F" w:rsidRDefault="0016546F" w:rsidP="0016546F">
            <w:pPr>
              <w:jc w:val="center"/>
              <w:rPr>
                <w:rFonts w:ascii="宋体" w:eastAsia="宋体" w:hAnsi="宋体" w:cs="Times New Roman"/>
                <w:szCs w:val="21"/>
              </w:rPr>
            </w:pPr>
          </w:p>
        </w:tc>
        <w:tc>
          <w:tcPr>
            <w:tcW w:w="1680" w:type="dxa"/>
            <w:vMerge/>
            <w:vAlign w:val="center"/>
          </w:tcPr>
          <w:p w:rsidR="0016546F" w:rsidRPr="0016546F" w:rsidRDefault="0016546F" w:rsidP="0016546F">
            <w:pPr>
              <w:jc w:val="center"/>
              <w:rPr>
                <w:rFonts w:ascii="宋体" w:eastAsia="宋体" w:hAnsi="宋体" w:cs="Times New Roman"/>
                <w:szCs w:val="21"/>
              </w:rPr>
            </w:pPr>
          </w:p>
        </w:tc>
        <w:tc>
          <w:tcPr>
            <w:tcW w:w="1835" w:type="dxa"/>
            <w:vAlign w:val="center"/>
          </w:tcPr>
          <w:p w:rsidR="0016546F" w:rsidRPr="0016546F" w:rsidRDefault="0016546F" w:rsidP="0016546F">
            <w:pPr>
              <w:jc w:val="center"/>
              <w:rPr>
                <w:rFonts w:ascii="宋体" w:eastAsia="宋体" w:hAnsi="宋体" w:cs="Times New Roman" w:hint="eastAsia"/>
                <w:szCs w:val="21"/>
              </w:rPr>
            </w:pPr>
            <w:r w:rsidRPr="0016546F">
              <w:rPr>
                <w:rFonts w:ascii="宋体" w:eastAsia="宋体" w:hAnsi="宋体" w:cs="Times New Roman" w:hint="eastAsia"/>
                <w:szCs w:val="21"/>
              </w:rPr>
              <w:t>麦克维尔</w:t>
            </w:r>
          </w:p>
        </w:tc>
        <w:tc>
          <w:tcPr>
            <w:tcW w:w="3740" w:type="dxa"/>
            <w:vAlign w:val="center"/>
          </w:tcPr>
          <w:p w:rsidR="0016546F" w:rsidRPr="0016546F" w:rsidRDefault="0016546F" w:rsidP="0016546F">
            <w:pPr>
              <w:jc w:val="center"/>
              <w:rPr>
                <w:rFonts w:ascii="宋体" w:eastAsia="宋体" w:hAnsi="宋体" w:cs="Times New Roman"/>
                <w:szCs w:val="21"/>
              </w:rPr>
            </w:pPr>
            <w:r w:rsidRPr="0016546F">
              <w:rPr>
                <w:rFonts w:ascii="宋体" w:eastAsia="宋体" w:hAnsi="宋体" w:cs="Times New Roman" w:hint="eastAsia"/>
                <w:szCs w:val="21"/>
              </w:rPr>
              <w:t>麦克维尔空调制冷（苏州）有限公司</w:t>
            </w:r>
          </w:p>
        </w:tc>
        <w:tc>
          <w:tcPr>
            <w:tcW w:w="662" w:type="dxa"/>
            <w:vAlign w:val="center"/>
          </w:tcPr>
          <w:p w:rsidR="0016546F" w:rsidRPr="0016546F" w:rsidRDefault="0016546F" w:rsidP="0016546F">
            <w:pPr>
              <w:jc w:val="center"/>
              <w:rPr>
                <w:rFonts w:ascii="宋体" w:eastAsia="宋体" w:hAnsi="宋体" w:cs="宋体"/>
                <w:color w:val="000000"/>
                <w:kern w:val="0"/>
                <w:szCs w:val="21"/>
                <w:lang w:bidi="ar"/>
              </w:rPr>
            </w:pPr>
          </w:p>
        </w:tc>
      </w:tr>
      <w:tr w:rsidR="0016546F" w:rsidRPr="0016546F" w:rsidTr="006D03F4">
        <w:trPr>
          <w:trHeight w:val="480"/>
          <w:jc w:val="center"/>
        </w:trPr>
        <w:tc>
          <w:tcPr>
            <w:tcW w:w="675" w:type="dxa"/>
            <w:vMerge w:val="restart"/>
            <w:vAlign w:val="center"/>
          </w:tcPr>
          <w:p w:rsidR="0016546F" w:rsidRPr="0016546F" w:rsidRDefault="0016546F" w:rsidP="0016546F">
            <w:pPr>
              <w:jc w:val="center"/>
              <w:rPr>
                <w:rFonts w:ascii="宋体" w:eastAsia="宋体" w:hAnsi="宋体" w:cs="Times New Roman"/>
                <w:szCs w:val="21"/>
              </w:rPr>
            </w:pPr>
            <w:r w:rsidRPr="0016546F">
              <w:rPr>
                <w:rFonts w:ascii="宋体" w:eastAsia="宋体" w:hAnsi="宋体" w:cs="Times New Roman" w:hint="eastAsia"/>
                <w:szCs w:val="21"/>
              </w:rPr>
              <w:lastRenderedPageBreak/>
              <w:t>5</w:t>
            </w:r>
          </w:p>
        </w:tc>
        <w:tc>
          <w:tcPr>
            <w:tcW w:w="1680" w:type="dxa"/>
            <w:vMerge w:val="restart"/>
            <w:vAlign w:val="center"/>
          </w:tcPr>
          <w:p w:rsidR="0016546F" w:rsidRPr="0016546F" w:rsidRDefault="0016546F" w:rsidP="0016546F">
            <w:pPr>
              <w:jc w:val="center"/>
              <w:rPr>
                <w:rFonts w:ascii="宋体" w:eastAsia="宋体" w:hAnsi="宋体" w:cs="Times New Roman" w:hint="eastAsia"/>
                <w:szCs w:val="21"/>
              </w:rPr>
            </w:pPr>
            <w:r w:rsidRPr="0016546F">
              <w:rPr>
                <w:rFonts w:ascii="宋体" w:eastAsia="宋体" w:hAnsi="宋体" w:cs="Times New Roman" w:hint="eastAsia"/>
                <w:szCs w:val="21"/>
              </w:rPr>
              <w:t>风机（含空调机组、双通道排风机组、屋面除臭风机等）</w:t>
            </w:r>
          </w:p>
        </w:tc>
        <w:tc>
          <w:tcPr>
            <w:tcW w:w="1835" w:type="dxa"/>
            <w:vAlign w:val="center"/>
          </w:tcPr>
          <w:p w:rsidR="0016546F" w:rsidRPr="0016546F" w:rsidRDefault="0016546F" w:rsidP="0016546F">
            <w:pPr>
              <w:jc w:val="center"/>
              <w:rPr>
                <w:rFonts w:ascii="宋体" w:eastAsia="宋体" w:hAnsi="宋体" w:cs="Times New Roman" w:hint="eastAsia"/>
                <w:szCs w:val="21"/>
              </w:rPr>
            </w:pPr>
            <w:proofErr w:type="gramStart"/>
            <w:r w:rsidRPr="0016546F">
              <w:rPr>
                <w:rFonts w:ascii="宋体" w:eastAsia="宋体" w:hAnsi="宋体" w:cs="Times New Roman" w:hint="eastAsia"/>
                <w:szCs w:val="21"/>
              </w:rPr>
              <w:t>科禄格</w:t>
            </w:r>
            <w:proofErr w:type="gramEnd"/>
          </w:p>
        </w:tc>
        <w:tc>
          <w:tcPr>
            <w:tcW w:w="3740" w:type="dxa"/>
            <w:vAlign w:val="center"/>
          </w:tcPr>
          <w:p w:rsidR="0016546F" w:rsidRPr="0016546F" w:rsidRDefault="0016546F" w:rsidP="0016546F">
            <w:pPr>
              <w:jc w:val="center"/>
              <w:rPr>
                <w:rFonts w:ascii="宋体" w:eastAsia="宋体" w:hAnsi="宋体" w:cs="Times New Roman" w:hint="eastAsia"/>
                <w:szCs w:val="21"/>
              </w:rPr>
            </w:pPr>
            <w:r w:rsidRPr="0016546F">
              <w:rPr>
                <w:rFonts w:ascii="宋体" w:eastAsia="宋体" w:hAnsi="宋体" w:cs="Times New Roman" w:hint="eastAsia"/>
                <w:szCs w:val="21"/>
              </w:rPr>
              <w:t>上海科禄格通风设备有限公司</w:t>
            </w:r>
          </w:p>
        </w:tc>
        <w:tc>
          <w:tcPr>
            <w:tcW w:w="662" w:type="dxa"/>
            <w:vAlign w:val="center"/>
          </w:tcPr>
          <w:p w:rsidR="0016546F" w:rsidRPr="0016546F" w:rsidRDefault="0016546F" w:rsidP="0016546F">
            <w:pPr>
              <w:jc w:val="center"/>
              <w:rPr>
                <w:rFonts w:ascii="宋体" w:eastAsia="宋体" w:hAnsi="宋体" w:cs="宋体"/>
                <w:color w:val="000000"/>
                <w:kern w:val="0"/>
                <w:szCs w:val="21"/>
                <w:lang w:bidi="ar"/>
              </w:rPr>
            </w:pPr>
          </w:p>
        </w:tc>
      </w:tr>
      <w:tr w:rsidR="0016546F" w:rsidRPr="0016546F" w:rsidTr="006D03F4">
        <w:trPr>
          <w:trHeight w:val="480"/>
          <w:jc w:val="center"/>
        </w:trPr>
        <w:tc>
          <w:tcPr>
            <w:tcW w:w="675" w:type="dxa"/>
            <w:vMerge/>
            <w:vAlign w:val="center"/>
          </w:tcPr>
          <w:p w:rsidR="0016546F" w:rsidRPr="0016546F" w:rsidRDefault="0016546F" w:rsidP="0016546F">
            <w:pPr>
              <w:jc w:val="center"/>
              <w:rPr>
                <w:rFonts w:ascii="宋体" w:eastAsia="宋体" w:hAnsi="宋体" w:cs="Times New Roman"/>
                <w:szCs w:val="21"/>
              </w:rPr>
            </w:pPr>
          </w:p>
        </w:tc>
        <w:tc>
          <w:tcPr>
            <w:tcW w:w="1680" w:type="dxa"/>
            <w:vMerge/>
            <w:vAlign w:val="center"/>
          </w:tcPr>
          <w:p w:rsidR="0016546F" w:rsidRPr="0016546F" w:rsidRDefault="0016546F" w:rsidP="0016546F">
            <w:pPr>
              <w:jc w:val="center"/>
              <w:rPr>
                <w:rFonts w:ascii="宋体" w:eastAsia="宋体" w:hAnsi="宋体" w:cs="Times New Roman"/>
                <w:szCs w:val="21"/>
              </w:rPr>
            </w:pPr>
          </w:p>
        </w:tc>
        <w:tc>
          <w:tcPr>
            <w:tcW w:w="1835" w:type="dxa"/>
            <w:vAlign w:val="center"/>
          </w:tcPr>
          <w:p w:rsidR="0016546F" w:rsidRPr="0016546F" w:rsidRDefault="0016546F" w:rsidP="0016546F">
            <w:pPr>
              <w:jc w:val="center"/>
              <w:rPr>
                <w:rFonts w:ascii="宋体" w:eastAsia="宋体" w:hAnsi="宋体" w:cs="Calibri" w:hint="eastAsia"/>
                <w:color w:val="000000"/>
                <w:szCs w:val="21"/>
              </w:rPr>
            </w:pPr>
            <w:r w:rsidRPr="0016546F">
              <w:rPr>
                <w:rFonts w:ascii="宋体" w:eastAsia="宋体" w:hAnsi="宋体" w:cs="Times New Roman" w:hint="eastAsia"/>
                <w:szCs w:val="21"/>
              </w:rPr>
              <w:t>亿利达</w:t>
            </w:r>
          </w:p>
        </w:tc>
        <w:tc>
          <w:tcPr>
            <w:tcW w:w="3740" w:type="dxa"/>
            <w:vAlign w:val="center"/>
          </w:tcPr>
          <w:p w:rsidR="0016546F" w:rsidRPr="0016546F" w:rsidRDefault="0016546F" w:rsidP="0016546F">
            <w:pPr>
              <w:jc w:val="center"/>
              <w:rPr>
                <w:rFonts w:ascii="宋体" w:eastAsia="宋体" w:hAnsi="宋体" w:cs="Times New Roman"/>
                <w:szCs w:val="21"/>
              </w:rPr>
            </w:pPr>
            <w:r w:rsidRPr="0016546F">
              <w:rPr>
                <w:rFonts w:ascii="宋体" w:eastAsia="宋体" w:hAnsi="宋体" w:cs="Times New Roman" w:hint="eastAsia"/>
                <w:szCs w:val="21"/>
              </w:rPr>
              <w:t>浙江亿利达风机股份有限公司</w:t>
            </w:r>
          </w:p>
        </w:tc>
        <w:tc>
          <w:tcPr>
            <w:tcW w:w="662" w:type="dxa"/>
            <w:vAlign w:val="center"/>
          </w:tcPr>
          <w:p w:rsidR="0016546F" w:rsidRPr="0016546F" w:rsidRDefault="0016546F" w:rsidP="0016546F">
            <w:pPr>
              <w:jc w:val="center"/>
              <w:rPr>
                <w:rFonts w:ascii="宋体" w:eastAsia="宋体" w:hAnsi="宋体" w:cs="宋体"/>
                <w:color w:val="000000"/>
                <w:kern w:val="0"/>
                <w:szCs w:val="21"/>
                <w:lang w:bidi="ar"/>
              </w:rPr>
            </w:pPr>
          </w:p>
        </w:tc>
      </w:tr>
      <w:tr w:rsidR="0016546F" w:rsidRPr="0016546F" w:rsidTr="006D03F4">
        <w:trPr>
          <w:trHeight w:val="480"/>
          <w:jc w:val="center"/>
        </w:trPr>
        <w:tc>
          <w:tcPr>
            <w:tcW w:w="675" w:type="dxa"/>
            <w:vMerge/>
            <w:vAlign w:val="center"/>
          </w:tcPr>
          <w:p w:rsidR="0016546F" w:rsidRPr="0016546F" w:rsidRDefault="0016546F" w:rsidP="0016546F">
            <w:pPr>
              <w:jc w:val="center"/>
              <w:rPr>
                <w:rFonts w:ascii="宋体" w:eastAsia="宋体" w:hAnsi="宋体" w:cs="Times New Roman"/>
                <w:szCs w:val="21"/>
              </w:rPr>
            </w:pPr>
          </w:p>
        </w:tc>
        <w:tc>
          <w:tcPr>
            <w:tcW w:w="1680" w:type="dxa"/>
            <w:vMerge/>
            <w:vAlign w:val="center"/>
          </w:tcPr>
          <w:p w:rsidR="0016546F" w:rsidRPr="0016546F" w:rsidRDefault="0016546F" w:rsidP="0016546F">
            <w:pPr>
              <w:jc w:val="center"/>
              <w:rPr>
                <w:rFonts w:ascii="宋体" w:eastAsia="宋体" w:hAnsi="宋体" w:cs="Times New Roman"/>
                <w:szCs w:val="21"/>
              </w:rPr>
            </w:pPr>
          </w:p>
        </w:tc>
        <w:tc>
          <w:tcPr>
            <w:tcW w:w="1835" w:type="dxa"/>
            <w:vAlign w:val="center"/>
          </w:tcPr>
          <w:p w:rsidR="0016546F" w:rsidRPr="0016546F" w:rsidRDefault="0016546F" w:rsidP="0016546F">
            <w:pPr>
              <w:jc w:val="center"/>
              <w:rPr>
                <w:rFonts w:ascii="宋体" w:eastAsia="宋体" w:hAnsi="宋体" w:cs="Calibri" w:hint="eastAsia"/>
                <w:color w:val="000000"/>
                <w:szCs w:val="21"/>
              </w:rPr>
            </w:pPr>
            <w:r w:rsidRPr="0016546F">
              <w:rPr>
                <w:rFonts w:ascii="宋体" w:eastAsia="宋体" w:hAnsi="宋体" w:cs="Times New Roman" w:hint="eastAsia"/>
                <w:szCs w:val="21"/>
              </w:rPr>
              <w:t>洛森</w:t>
            </w:r>
          </w:p>
        </w:tc>
        <w:tc>
          <w:tcPr>
            <w:tcW w:w="3740" w:type="dxa"/>
            <w:vAlign w:val="center"/>
          </w:tcPr>
          <w:p w:rsidR="0016546F" w:rsidRPr="0016546F" w:rsidRDefault="0016546F" w:rsidP="0016546F">
            <w:pPr>
              <w:jc w:val="center"/>
              <w:rPr>
                <w:rFonts w:ascii="宋体" w:eastAsia="宋体" w:hAnsi="宋体" w:cs="Times New Roman"/>
                <w:szCs w:val="21"/>
              </w:rPr>
            </w:pPr>
            <w:r w:rsidRPr="0016546F">
              <w:rPr>
                <w:rFonts w:ascii="宋体" w:eastAsia="宋体" w:hAnsi="宋体" w:cs="Times New Roman" w:hint="eastAsia"/>
                <w:szCs w:val="21"/>
              </w:rPr>
              <w:t>洛森通风设备（上海）有限公司</w:t>
            </w:r>
          </w:p>
        </w:tc>
        <w:tc>
          <w:tcPr>
            <w:tcW w:w="662" w:type="dxa"/>
            <w:vAlign w:val="center"/>
          </w:tcPr>
          <w:p w:rsidR="0016546F" w:rsidRPr="0016546F" w:rsidRDefault="0016546F" w:rsidP="0016546F">
            <w:pPr>
              <w:jc w:val="center"/>
              <w:rPr>
                <w:rFonts w:ascii="宋体" w:eastAsia="宋体" w:hAnsi="宋体" w:cs="宋体"/>
                <w:color w:val="000000"/>
                <w:kern w:val="0"/>
                <w:szCs w:val="21"/>
                <w:lang w:bidi="ar"/>
              </w:rPr>
            </w:pPr>
          </w:p>
        </w:tc>
      </w:tr>
      <w:tr w:rsidR="0016546F" w:rsidRPr="0016546F" w:rsidTr="006D03F4">
        <w:trPr>
          <w:trHeight w:val="480"/>
          <w:jc w:val="center"/>
        </w:trPr>
        <w:tc>
          <w:tcPr>
            <w:tcW w:w="675" w:type="dxa"/>
            <w:vMerge w:val="restart"/>
            <w:vAlign w:val="center"/>
          </w:tcPr>
          <w:p w:rsidR="0016546F" w:rsidRPr="0016546F" w:rsidRDefault="0016546F" w:rsidP="0016546F">
            <w:pPr>
              <w:jc w:val="center"/>
              <w:rPr>
                <w:rFonts w:ascii="宋体" w:eastAsia="宋体" w:hAnsi="宋体" w:cs="Times New Roman"/>
                <w:szCs w:val="21"/>
              </w:rPr>
            </w:pPr>
            <w:r w:rsidRPr="0016546F">
              <w:rPr>
                <w:rFonts w:ascii="宋体" w:eastAsia="宋体" w:hAnsi="宋体" w:cs="Times New Roman" w:hint="eastAsia"/>
                <w:szCs w:val="21"/>
              </w:rPr>
              <w:t>6</w:t>
            </w:r>
          </w:p>
        </w:tc>
        <w:tc>
          <w:tcPr>
            <w:tcW w:w="1680" w:type="dxa"/>
            <w:vMerge w:val="restart"/>
            <w:vAlign w:val="center"/>
          </w:tcPr>
          <w:p w:rsidR="0016546F" w:rsidRPr="0016546F" w:rsidRDefault="0016546F" w:rsidP="0016546F">
            <w:pPr>
              <w:jc w:val="center"/>
              <w:rPr>
                <w:rFonts w:ascii="宋体" w:eastAsia="宋体" w:hAnsi="宋体" w:cs="Times New Roman"/>
                <w:szCs w:val="21"/>
              </w:rPr>
            </w:pPr>
            <w:r w:rsidRPr="0016546F">
              <w:rPr>
                <w:rFonts w:ascii="宋体" w:eastAsia="宋体" w:hAnsi="宋体" w:cs="Times New Roman"/>
                <w:szCs w:val="21"/>
              </w:rPr>
              <w:t>电机</w:t>
            </w:r>
          </w:p>
        </w:tc>
        <w:tc>
          <w:tcPr>
            <w:tcW w:w="1835" w:type="dxa"/>
            <w:vAlign w:val="center"/>
          </w:tcPr>
          <w:p w:rsidR="0016546F" w:rsidRPr="0016546F" w:rsidRDefault="0016546F" w:rsidP="0016546F">
            <w:pPr>
              <w:jc w:val="center"/>
              <w:rPr>
                <w:rFonts w:ascii="宋体" w:eastAsia="宋体" w:hAnsi="宋体" w:cs="Times New Roman" w:hint="eastAsia"/>
                <w:szCs w:val="21"/>
              </w:rPr>
            </w:pPr>
            <w:r w:rsidRPr="0016546F">
              <w:rPr>
                <w:rFonts w:ascii="宋体" w:eastAsia="宋体" w:hAnsi="宋体" w:cs="Times New Roman" w:hint="eastAsia"/>
                <w:szCs w:val="21"/>
              </w:rPr>
              <w:t>SIEMENS（不得采用西门子贝得品牌）</w:t>
            </w:r>
          </w:p>
        </w:tc>
        <w:tc>
          <w:tcPr>
            <w:tcW w:w="3740" w:type="dxa"/>
            <w:vAlign w:val="center"/>
          </w:tcPr>
          <w:p w:rsidR="0016546F" w:rsidRPr="0016546F" w:rsidRDefault="0016546F" w:rsidP="0016546F">
            <w:pPr>
              <w:jc w:val="center"/>
              <w:rPr>
                <w:rFonts w:ascii="宋体" w:eastAsia="宋体" w:hAnsi="宋体" w:cs="Times New Roman" w:hint="eastAsia"/>
                <w:szCs w:val="21"/>
              </w:rPr>
            </w:pPr>
            <w:r w:rsidRPr="0016546F">
              <w:rPr>
                <w:rFonts w:ascii="宋体" w:eastAsia="宋体" w:hAnsi="宋体" w:cs="Times New Roman" w:hint="eastAsia"/>
                <w:szCs w:val="21"/>
              </w:rPr>
              <w:t>西门子（中国）有限公司</w:t>
            </w:r>
          </w:p>
        </w:tc>
        <w:tc>
          <w:tcPr>
            <w:tcW w:w="662" w:type="dxa"/>
            <w:vAlign w:val="center"/>
          </w:tcPr>
          <w:p w:rsidR="0016546F" w:rsidRPr="0016546F" w:rsidRDefault="0016546F" w:rsidP="0016546F">
            <w:pPr>
              <w:jc w:val="center"/>
              <w:rPr>
                <w:rFonts w:ascii="宋体" w:eastAsia="宋体" w:hAnsi="宋体" w:cs="宋体"/>
                <w:color w:val="000000"/>
                <w:kern w:val="0"/>
                <w:szCs w:val="21"/>
                <w:lang w:bidi="ar"/>
              </w:rPr>
            </w:pPr>
          </w:p>
        </w:tc>
      </w:tr>
      <w:tr w:rsidR="0016546F" w:rsidRPr="0016546F" w:rsidTr="006D03F4">
        <w:trPr>
          <w:trHeight w:val="480"/>
          <w:jc w:val="center"/>
        </w:trPr>
        <w:tc>
          <w:tcPr>
            <w:tcW w:w="675" w:type="dxa"/>
            <w:vMerge/>
            <w:vAlign w:val="center"/>
          </w:tcPr>
          <w:p w:rsidR="0016546F" w:rsidRPr="0016546F" w:rsidRDefault="0016546F" w:rsidP="0016546F">
            <w:pPr>
              <w:jc w:val="center"/>
              <w:rPr>
                <w:rFonts w:ascii="宋体" w:eastAsia="宋体" w:hAnsi="宋体" w:cs="Times New Roman"/>
                <w:szCs w:val="21"/>
              </w:rPr>
            </w:pPr>
          </w:p>
        </w:tc>
        <w:tc>
          <w:tcPr>
            <w:tcW w:w="1680" w:type="dxa"/>
            <w:vMerge/>
            <w:vAlign w:val="center"/>
          </w:tcPr>
          <w:p w:rsidR="0016546F" w:rsidRPr="0016546F" w:rsidRDefault="0016546F" w:rsidP="0016546F">
            <w:pPr>
              <w:jc w:val="center"/>
              <w:rPr>
                <w:rFonts w:ascii="宋体" w:eastAsia="宋体" w:hAnsi="宋体" w:cs="Times New Roman"/>
                <w:szCs w:val="21"/>
              </w:rPr>
            </w:pPr>
          </w:p>
        </w:tc>
        <w:tc>
          <w:tcPr>
            <w:tcW w:w="1835" w:type="dxa"/>
            <w:vAlign w:val="center"/>
          </w:tcPr>
          <w:p w:rsidR="0016546F" w:rsidRPr="0016546F" w:rsidRDefault="0016546F" w:rsidP="0016546F">
            <w:pPr>
              <w:jc w:val="center"/>
              <w:rPr>
                <w:rFonts w:ascii="宋体" w:eastAsia="宋体" w:hAnsi="宋体" w:cs="Times New Roman" w:hint="eastAsia"/>
                <w:szCs w:val="21"/>
              </w:rPr>
            </w:pPr>
            <w:r w:rsidRPr="0016546F">
              <w:rPr>
                <w:rFonts w:ascii="宋体" w:eastAsia="宋体" w:hAnsi="宋体" w:cs="Times New Roman" w:hint="eastAsia"/>
                <w:szCs w:val="21"/>
              </w:rPr>
              <w:t>WEG</w:t>
            </w:r>
          </w:p>
        </w:tc>
        <w:tc>
          <w:tcPr>
            <w:tcW w:w="3740" w:type="dxa"/>
            <w:vAlign w:val="center"/>
          </w:tcPr>
          <w:p w:rsidR="0016546F" w:rsidRPr="0016546F" w:rsidRDefault="0016546F" w:rsidP="0016546F">
            <w:pPr>
              <w:jc w:val="center"/>
              <w:rPr>
                <w:rFonts w:ascii="宋体" w:eastAsia="宋体" w:hAnsi="宋体" w:cs="Times New Roman" w:hint="eastAsia"/>
                <w:szCs w:val="21"/>
              </w:rPr>
            </w:pPr>
            <w:r w:rsidRPr="0016546F">
              <w:rPr>
                <w:rFonts w:ascii="宋体" w:eastAsia="宋体" w:hAnsi="宋体" w:cs="Times New Roman" w:hint="eastAsia"/>
                <w:szCs w:val="21"/>
              </w:rPr>
              <w:t>万高（南通）电机制造有限公司</w:t>
            </w:r>
          </w:p>
        </w:tc>
        <w:tc>
          <w:tcPr>
            <w:tcW w:w="662" w:type="dxa"/>
            <w:vAlign w:val="center"/>
          </w:tcPr>
          <w:p w:rsidR="0016546F" w:rsidRPr="0016546F" w:rsidRDefault="0016546F" w:rsidP="0016546F">
            <w:pPr>
              <w:jc w:val="center"/>
              <w:rPr>
                <w:rFonts w:ascii="宋体" w:eastAsia="宋体" w:hAnsi="宋体" w:cs="宋体"/>
                <w:color w:val="000000"/>
                <w:kern w:val="0"/>
                <w:szCs w:val="21"/>
                <w:lang w:bidi="ar"/>
              </w:rPr>
            </w:pPr>
          </w:p>
        </w:tc>
      </w:tr>
      <w:tr w:rsidR="0016546F" w:rsidRPr="0016546F" w:rsidTr="006D03F4">
        <w:trPr>
          <w:trHeight w:val="480"/>
          <w:jc w:val="center"/>
        </w:trPr>
        <w:tc>
          <w:tcPr>
            <w:tcW w:w="675" w:type="dxa"/>
            <w:vMerge/>
            <w:vAlign w:val="center"/>
          </w:tcPr>
          <w:p w:rsidR="0016546F" w:rsidRPr="0016546F" w:rsidRDefault="0016546F" w:rsidP="0016546F">
            <w:pPr>
              <w:jc w:val="center"/>
              <w:rPr>
                <w:rFonts w:ascii="宋体" w:eastAsia="宋体" w:hAnsi="宋体" w:cs="Times New Roman"/>
                <w:szCs w:val="21"/>
              </w:rPr>
            </w:pPr>
          </w:p>
        </w:tc>
        <w:tc>
          <w:tcPr>
            <w:tcW w:w="1680" w:type="dxa"/>
            <w:vMerge/>
            <w:vAlign w:val="center"/>
          </w:tcPr>
          <w:p w:rsidR="0016546F" w:rsidRPr="0016546F" w:rsidRDefault="0016546F" w:rsidP="0016546F">
            <w:pPr>
              <w:jc w:val="center"/>
              <w:rPr>
                <w:rFonts w:ascii="宋体" w:eastAsia="宋体" w:hAnsi="宋体" w:cs="Times New Roman"/>
                <w:szCs w:val="21"/>
              </w:rPr>
            </w:pPr>
          </w:p>
        </w:tc>
        <w:tc>
          <w:tcPr>
            <w:tcW w:w="1835" w:type="dxa"/>
            <w:vAlign w:val="center"/>
          </w:tcPr>
          <w:p w:rsidR="0016546F" w:rsidRPr="0016546F" w:rsidRDefault="0016546F" w:rsidP="0016546F">
            <w:pPr>
              <w:jc w:val="center"/>
              <w:rPr>
                <w:rFonts w:ascii="宋体" w:eastAsia="宋体" w:hAnsi="宋体" w:cs="Times New Roman" w:hint="eastAsia"/>
                <w:szCs w:val="21"/>
              </w:rPr>
            </w:pPr>
            <w:r w:rsidRPr="0016546F">
              <w:rPr>
                <w:rFonts w:ascii="宋体" w:eastAsia="宋体" w:hAnsi="宋体" w:cs="Times New Roman" w:hint="eastAsia"/>
                <w:szCs w:val="21"/>
              </w:rPr>
              <w:t>ABB</w:t>
            </w:r>
          </w:p>
        </w:tc>
        <w:tc>
          <w:tcPr>
            <w:tcW w:w="3740" w:type="dxa"/>
            <w:vAlign w:val="center"/>
          </w:tcPr>
          <w:p w:rsidR="0016546F" w:rsidRPr="0016546F" w:rsidRDefault="0016546F" w:rsidP="0016546F">
            <w:pPr>
              <w:jc w:val="center"/>
              <w:rPr>
                <w:rFonts w:ascii="宋体" w:eastAsia="宋体" w:hAnsi="宋体" w:cs="Times New Roman"/>
                <w:szCs w:val="21"/>
              </w:rPr>
            </w:pPr>
            <w:r w:rsidRPr="0016546F">
              <w:rPr>
                <w:rFonts w:ascii="宋体" w:eastAsia="宋体" w:hAnsi="宋体" w:cs="Times New Roman" w:hint="eastAsia"/>
                <w:szCs w:val="21"/>
              </w:rPr>
              <w:t>ABB(中国)有限公司</w:t>
            </w:r>
          </w:p>
        </w:tc>
        <w:tc>
          <w:tcPr>
            <w:tcW w:w="662" w:type="dxa"/>
            <w:vAlign w:val="center"/>
          </w:tcPr>
          <w:p w:rsidR="0016546F" w:rsidRPr="0016546F" w:rsidRDefault="0016546F" w:rsidP="0016546F">
            <w:pPr>
              <w:jc w:val="center"/>
              <w:rPr>
                <w:rFonts w:ascii="宋体" w:eastAsia="宋体" w:hAnsi="宋体" w:cs="宋体"/>
                <w:color w:val="000000"/>
                <w:kern w:val="0"/>
                <w:szCs w:val="21"/>
                <w:lang w:bidi="ar"/>
              </w:rPr>
            </w:pPr>
          </w:p>
        </w:tc>
      </w:tr>
      <w:tr w:rsidR="0016546F" w:rsidRPr="0016546F" w:rsidTr="006D03F4">
        <w:trPr>
          <w:trHeight w:val="480"/>
          <w:jc w:val="center"/>
        </w:trPr>
        <w:tc>
          <w:tcPr>
            <w:tcW w:w="675" w:type="dxa"/>
            <w:vMerge w:val="restart"/>
            <w:vAlign w:val="center"/>
          </w:tcPr>
          <w:p w:rsidR="0016546F" w:rsidRPr="0016546F" w:rsidRDefault="0016546F" w:rsidP="0016546F">
            <w:pPr>
              <w:jc w:val="center"/>
              <w:rPr>
                <w:rFonts w:ascii="宋体" w:eastAsia="宋体" w:hAnsi="宋体" w:cs="Times New Roman"/>
                <w:szCs w:val="21"/>
              </w:rPr>
            </w:pPr>
            <w:r w:rsidRPr="0016546F">
              <w:rPr>
                <w:rFonts w:ascii="宋体" w:eastAsia="宋体" w:hAnsi="宋体" w:cs="Times New Roman" w:hint="eastAsia"/>
                <w:szCs w:val="21"/>
              </w:rPr>
              <w:t>7</w:t>
            </w:r>
          </w:p>
        </w:tc>
        <w:tc>
          <w:tcPr>
            <w:tcW w:w="1680" w:type="dxa"/>
            <w:vMerge w:val="restart"/>
            <w:vAlign w:val="center"/>
          </w:tcPr>
          <w:p w:rsidR="0016546F" w:rsidRPr="0016546F" w:rsidRDefault="0016546F" w:rsidP="0016546F">
            <w:pPr>
              <w:jc w:val="center"/>
              <w:rPr>
                <w:rFonts w:ascii="宋体" w:eastAsia="宋体" w:hAnsi="宋体" w:cs="Times New Roman"/>
                <w:szCs w:val="21"/>
              </w:rPr>
            </w:pPr>
            <w:r w:rsidRPr="0016546F">
              <w:rPr>
                <w:rFonts w:ascii="宋体" w:eastAsia="宋体" w:hAnsi="宋体" w:cs="Times New Roman" w:hint="eastAsia"/>
                <w:szCs w:val="21"/>
              </w:rPr>
              <w:t>电动调节阀</w:t>
            </w:r>
          </w:p>
        </w:tc>
        <w:tc>
          <w:tcPr>
            <w:tcW w:w="1835" w:type="dxa"/>
            <w:vAlign w:val="center"/>
          </w:tcPr>
          <w:p w:rsidR="0016546F" w:rsidRPr="0016546F" w:rsidRDefault="0016546F" w:rsidP="0016546F">
            <w:pPr>
              <w:jc w:val="center"/>
              <w:rPr>
                <w:rFonts w:ascii="宋体" w:eastAsia="宋体" w:hAnsi="宋体" w:cs="Times New Roman" w:hint="eastAsia"/>
                <w:szCs w:val="21"/>
              </w:rPr>
            </w:pPr>
            <w:r w:rsidRPr="0016546F">
              <w:rPr>
                <w:rFonts w:ascii="宋体" w:eastAsia="宋体" w:hAnsi="宋体" w:cs="Times New Roman" w:hint="eastAsia"/>
                <w:szCs w:val="21"/>
              </w:rPr>
              <w:t>施耐德</w:t>
            </w:r>
          </w:p>
        </w:tc>
        <w:tc>
          <w:tcPr>
            <w:tcW w:w="3740" w:type="dxa"/>
            <w:vAlign w:val="center"/>
          </w:tcPr>
          <w:p w:rsidR="0016546F" w:rsidRPr="0016546F" w:rsidRDefault="0016546F" w:rsidP="0016546F">
            <w:pPr>
              <w:jc w:val="center"/>
              <w:rPr>
                <w:rFonts w:ascii="宋体" w:eastAsia="宋体" w:hAnsi="宋体" w:cs="Times New Roman" w:hint="eastAsia"/>
                <w:szCs w:val="21"/>
              </w:rPr>
            </w:pPr>
            <w:r w:rsidRPr="0016546F">
              <w:rPr>
                <w:rFonts w:ascii="宋体" w:eastAsia="宋体" w:hAnsi="宋体" w:cs="Times New Roman" w:hint="eastAsia"/>
                <w:szCs w:val="21"/>
              </w:rPr>
              <w:t>施耐</w:t>
            </w:r>
            <w:proofErr w:type="gramStart"/>
            <w:r w:rsidRPr="0016546F">
              <w:rPr>
                <w:rFonts w:ascii="宋体" w:eastAsia="宋体" w:hAnsi="宋体" w:cs="Times New Roman" w:hint="eastAsia"/>
                <w:szCs w:val="21"/>
              </w:rPr>
              <w:t>德阀业</w:t>
            </w:r>
            <w:proofErr w:type="gramEnd"/>
            <w:r w:rsidRPr="0016546F">
              <w:rPr>
                <w:rFonts w:ascii="宋体" w:eastAsia="宋体" w:hAnsi="宋体" w:cs="Times New Roman" w:hint="eastAsia"/>
                <w:szCs w:val="21"/>
              </w:rPr>
              <w:t>（天津）有限公司</w:t>
            </w:r>
          </w:p>
        </w:tc>
        <w:tc>
          <w:tcPr>
            <w:tcW w:w="662" w:type="dxa"/>
            <w:vAlign w:val="center"/>
          </w:tcPr>
          <w:p w:rsidR="0016546F" w:rsidRPr="0016546F" w:rsidRDefault="0016546F" w:rsidP="0016546F">
            <w:pPr>
              <w:jc w:val="center"/>
              <w:rPr>
                <w:rFonts w:ascii="宋体" w:eastAsia="宋体" w:hAnsi="宋体" w:cs="宋体"/>
                <w:color w:val="000000"/>
                <w:kern w:val="0"/>
                <w:szCs w:val="21"/>
                <w:lang w:bidi="ar"/>
              </w:rPr>
            </w:pPr>
          </w:p>
        </w:tc>
      </w:tr>
      <w:tr w:rsidR="0016546F" w:rsidRPr="0016546F" w:rsidTr="006D03F4">
        <w:trPr>
          <w:trHeight w:val="480"/>
          <w:jc w:val="center"/>
        </w:trPr>
        <w:tc>
          <w:tcPr>
            <w:tcW w:w="675" w:type="dxa"/>
            <w:vMerge/>
            <w:vAlign w:val="center"/>
          </w:tcPr>
          <w:p w:rsidR="0016546F" w:rsidRPr="0016546F" w:rsidRDefault="0016546F" w:rsidP="0016546F">
            <w:pPr>
              <w:jc w:val="center"/>
              <w:rPr>
                <w:rFonts w:ascii="宋体" w:eastAsia="宋体" w:hAnsi="宋体" w:cs="Times New Roman"/>
                <w:szCs w:val="21"/>
              </w:rPr>
            </w:pPr>
          </w:p>
        </w:tc>
        <w:tc>
          <w:tcPr>
            <w:tcW w:w="1680" w:type="dxa"/>
            <w:vMerge/>
            <w:vAlign w:val="center"/>
          </w:tcPr>
          <w:p w:rsidR="0016546F" w:rsidRPr="0016546F" w:rsidRDefault="0016546F" w:rsidP="0016546F">
            <w:pPr>
              <w:jc w:val="center"/>
              <w:rPr>
                <w:rFonts w:ascii="宋体" w:eastAsia="宋体" w:hAnsi="宋体" w:cs="Times New Roman"/>
                <w:szCs w:val="21"/>
              </w:rPr>
            </w:pPr>
          </w:p>
        </w:tc>
        <w:tc>
          <w:tcPr>
            <w:tcW w:w="1835" w:type="dxa"/>
            <w:vAlign w:val="center"/>
          </w:tcPr>
          <w:p w:rsidR="0016546F" w:rsidRPr="0016546F" w:rsidRDefault="0016546F" w:rsidP="0016546F">
            <w:pPr>
              <w:jc w:val="center"/>
              <w:rPr>
                <w:rFonts w:ascii="宋体" w:eastAsia="宋体" w:hAnsi="宋体" w:cs="Times New Roman" w:hint="eastAsia"/>
                <w:szCs w:val="21"/>
              </w:rPr>
            </w:pPr>
            <w:proofErr w:type="gramStart"/>
            <w:r w:rsidRPr="0016546F">
              <w:rPr>
                <w:rFonts w:ascii="宋体" w:eastAsia="宋体" w:hAnsi="宋体" w:cs="Times New Roman" w:hint="eastAsia"/>
                <w:szCs w:val="21"/>
              </w:rPr>
              <w:t>搏</w:t>
            </w:r>
            <w:proofErr w:type="gramEnd"/>
            <w:r w:rsidRPr="0016546F">
              <w:rPr>
                <w:rFonts w:ascii="宋体" w:eastAsia="宋体" w:hAnsi="宋体" w:cs="Times New Roman" w:hint="eastAsia"/>
                <w:szCs w:val="21"/>
              </w:rPr>
              <w:t>力谋</w:t>
            </w:r>
          </w:p>
        </w:tc>
        <w:tc>
          <w:tcPr>
            <w:tcW w:w="3740" w:type="dxa"/>
            <w:vAlign w:val="center"/>
          </w:tcPr>
          <w:p w:rsidR="0016546F" w:rsidRPr="0016546F" w:rsidRDefault="0016546F" w:rsidP="0016546F">
            <w:pPr>
              <w:jc w:val="center"/>
              <w:rPr>
                <w:rFonts w:ascii="宋体" w:eastAsia="宋体" w:hAnsi="宋体" w:cs="Times New Roman" w:hint="eastAsia"/>
                <w:szCs w:val="21"/>
              </w:rPr>
            </w:pPr>
            <w:r w:rsidRPr="0016546F">
              <w:rPr>
                <w:rFonts w:ascii="宋体" w:eastAsia="宋体" w:hAnsi="宋体" w:cs="Times New Roman" w:hint="eastAsia"/>
                <w:szCs w:val="21"/>
              </w:rPr>
              <w:t>深圳市天海智能科技有限公司</w:t>
            </w:r>
          </w:p>
        </w:tc>
        <w:tc>
          <w:tcPr>
            <w:tcW w:w="662" w:type="dxa"/>
            <w:vAlign w:val="center"/>
          </w:tcPr>
          <w:p w:rsidR="0016546F" w:rsidRPr="0016546F" w:rsidRDefault="0016546F" w:rsidP="0016546F">
            <w:pPr>
              <w:jc w:val="center"/>
              <w:rPr>
                <w:rFonts w:ascii="宋体" w:eastAsia="宋体" w:hAnsi="宋体" w:cs="宋体"/>
                <w:color w:val="000000"/>
                <w:kern w:val="0"/>
                <w:szCs w:val="21"/>
                <w:lang w:bidi="ar"/>
              </w:rPr>
            </w:pPr>
          </w:p>
        </w:tc>
      </w:tr>
      <w:tr w:rsidR="0016546F" w:rsidRPr="0016546F" w:rsidTr="006D03F4">
        <w:trPr>
          <w:trHeight w:val="480"/>
          <w:jc w:val="center"/>
        </w:trPr>
        <w:tc>
          <w:tcPr>
            <w:tcW w:w="675" w:type="dxa"/>
            <w:vMerge/>
            <w:vAlign w:val="center"/>
          </w:tcPr>
          <w:p w:rsidR="0016546F" w:rsidRPr="0016546F" w:rsidRDefault="0016546F" w:rsidP="0016546F">
            <w:pPr>
              <w:jc w:val="center"/>
              <w:rPr>
                <w:rFonts w:ascii="宋体" w:eastAsia="宋体" w:hAnsi="宋体" w:cs="Times New Roman"/>
                <w:szCs w:val="21"/>
              </w:rPr>
            </w:pPr>
          </w:p>
        </w:tc>
        <w:tc>
          <w:tcPr>
            <w:tcW w:w="1680" w:type="dxa"/>
            <w:vMerge/>
            <w:vAlign w:val="center"/>
          </w:tcPr>
          <w:p w:rsidR="0016546F" w:rsidRPr="0016546F" w:rsidRDefault="0016546F" w:rsidP="0016546F">
            <w:pPr>
              <w:jc w:val="center"/>
              <w:rPr>
                <w:rFonts w:ascii="宋体" w:eastAsia="宋体" w:hAnsi="宋体" w:cs="Times New Roman"/>
                <w:szCs w:val="21"/>
              </w:rPr>
            </w:pPr>
          </w:p>
        </w:tc>
        <w:tc>
          <w:tcPr>
            <w:tcW w:w="1835" w:type="dxa"/>
            <w:vAlign w:val="center"/>
          </w:tcPr>
          <w:p w:rsidR="0016546F" w:rsidRPr="0016546F" w:rsidRDefault="0016546F" w:rsidP="0016546F">
            <w:pPr>
              <w:jc w:val="center"/>
              <w:rPr>
                <w:rFonts w:ascii="宋体" w:eastAsia="宋体" w:hAnsi="宋体" w:cs="Times New Roman" w:hint="eastAsia"/>
                <w:szCs w:val="21"/>
              </w:rPr>
            </w:pPr>
            <w:r w:rsidRPr="0016546F">
              <w:rPr>
                <w:rFonts w:ascii="宋体" w:eastAsia="宋体" w:hAnsi="宋体" w:cs="Times New Roman" w:hint="eastAsia"/>
                <w:szCs w:val="21"/>
              </w:rPr>
              <w:t>霍尼韦尔</w:t>
            </w:r>
          </w:p>
        </w:tc>
        <w:tc>
          <w:tcPr>
            <w:tcW w:w="3740" w:type="dxa"/>
            <w:vAlign w:val="center"/>
          </w:tcPr>
          <w:p w:rsidR="0016546F" w:rsidRPr="0016546F" w:rsidRDefault="0016546F" w:rsidP="0016546F">
            <w:pPr>
              <w:jc w:val="center"/>
              <w:rPr>
                <w:rFonts w:ascii="宋体" w:eastAsia="宋体" w:hAnsi="宋体" w:cs="Times New Roman"/>
                <w:szCs w:val="21"/>
              </w:rPr>
            </w:pPr>
            <w:r w:rsidRPr="0016546F">
              <w:rPr>
                <w:rFonts w:ascii="宋体" w:eastAsia="宋体" w:hAnsi="宋体" w:cs="Times New Roman" w:hint="eastAsia"/>
                <w:szCs w:val="21"/>
              </w:rPr>
              <w:t>霍尼韦尔（中国）有限公司</w:t>
            </w:r>
          </w:p>
        </w:tc>
        <w:tc>
          <w:tcPr>
            <w:tcW w:w="662" w:type="dxa"/>
            <w:vAlign w:val="center"/>
          </w:tcPr>
          <w:p w:rsidR="0016546F" w:rsidRPr="0016546F" w:rsidRDefault="0016546F" w:rsidP="0016546F">
            <w:pPr>
              <w:jc w:val="center"/>
              <w:rPr>
                <w:rFonts w:ascii="宋体" w:eastAsia="宋体" w:hAnsi="宋体" w:cs="宋体"/>
                <w:color w:val="000000"/>
                <w:kern w:val="0"/>
                <w:szCs w:val="21"/>
                <w:lang w:bidi="ar"/>
              </w:rPr>
            </w:pPr>
          </w:p>
        </w:tc>
      </w:tr>
      <w:tr w:rsidR="0016546F" w:rsidRPr="0016546F" w:rsidTr="006D03F4">
        <w:trPr>
          <w:trHeight w:val="480"/>
          <w:jc w:val="center"/>
        </w:trPr>
        <w:tc>
          <w:tcPr>
            <w:tcW w:w="675" w:type="dxa"/>
            <w:vMerge w:val="restart"/>
            <w:vAlign w:val="center"/>
          </w:tcPr>
          <w:p w:rsidR="0016546F" w:rsidRPr="0016546F" w:rsidRDefault="0016546F" w:rsidP="0016546F">
            <w:pPr>
              <w:jc w:val="center"/>
              <w:rPr>
                <w:rFonts w:ascii="宋体" w:eastAsia="宋体" w:hAnsi="宋体" w:cs="Times New Roman"/>
                <w:szCs w:val="21"/>
              </w:rPr>
            </w:pPr>
            <w:r w:rsidRPr="0016546F">
              <w:rPr>
                <w:rFonts w:ascii="宋体" w:eastAsia="宋体" w:hAnsi="宋体" w:cs="Times New Roman" w:hint="eastAsia"/>
                <w:szCs w:val="21"/>
              </w:rPr>
              <w:t>8</w:t>
            </w:r>
          </w:p>
        </w:tc>
        <w:tc>
          <w:tcPr>
            <w:tcW w:w="1680" w:type="dxa"/>
            <w:vMerge w:val="restart"/>
            <w:vAlign w:val="center"/>
          </w:tcPr>
          <w:p w:rsidR="0016546F" w:rsidRPr="0016546F" w:rsidRDefault="0016546F" w:rsidP="0016546F">
            <w:pPr>
              <w:jc w:val="center"/>
              <w:rPr>
                <w:rFonts w:ascii="宋体" w:eastAsia="宋体" w:hAnsi="宋体" w:cs="Times New Roman"/>
                <w:szCs w:val="21"/>
              </w:rPr>
            </w:pPr>
            <w:r w:rsidRPr="0016546F">
              <w:rPr>
                <w:rFonts w:ascii="宋体" w:eastAsia="宋体" w:hAnsi="宋体" w:cs="Times New Roman" w:hint="eastAsia"/>
                <w:szCs w:val="21"/>
              </w:rPr>
              <w:t>阀门、过滤器</w:t>
            </w:r>
          </w:p>
        </w:tc>
        <w:tc>
          <w:tcPr>
            <w:tcW w:w="1835" w:type="dxa"/>
            <w:vAlign w:val="center"/>
          </w:tcPr>
          <w:p w:rsidR="0016546F" w:rsidRPr="0016546F" w:rsidRDefault="0016546F" w:rsidP="0016546F">
            <w:pPr>
              <w:jc w:val="center"/>
              <w:rPr>
                <w:rFonts w:ascii="宋体" w:eastAsia="宋体" w:hAnsi="宋体" w:cs="Times New Roman" w:hint="eastAsia"/>
                <w:szCs w:val="21"/>
              </w:rPr>
            </w:pPr>
            <w:r w:rsidRPr="0016546F">
              <w:rPr>
                <w:rFonts w:ascii="宋体" w:eastAsia="宋体" w:hAnsi="宋体" w:cs="Times New Roman" w:hint="eastAsia"/>
                <w:szCs w:val="21"/>
              </w:rPr>
              <w:t>埃美柯</w:t>
            </w:r>
          </w:p>
        </w:tc>
        <w:tc>
          <w:tcPr>
            <w:tcW w:w="3740" w:type="dxa"/>
            <w:vAlign w:val="center"/>
          </w:tcPr>
          <w:p w:rsidR="0016546F" w:rsidRPr="0016546F" w:rsidRDefault="0016546F" w:rsidP="0016546F">
            <w:pPr>
              <w:jc w:val="center"/>
              <w:rPr>
                <w:rFonts w:ascii="宋体" w:eastAsia="宋体" w:hAnsi="宋体" w:cs="Times New Roman" w:hint="eastAsia"/>
                <w:szCs w:val="21"/>
              </w:rPr>
            </w:pPr>
            <w:r w:rsidRPr="0016546F">
              <w:rPr>
                <w:rFonts w:ascii="宋体" w:eastAsia="宋体" w:hAnsi="宋体" w:cs="Times New Roman" w:hint="eastAsia"/>
                <w:szCs w:val="21"/>
              </w:rPr>
              <w:t>埃美柯集团有限公司</w:t>
            </w:r>
          </w:p>
        </w:tc>
        <w:tc>
          <w:tcPr>
            <w:tcW w:w="662" w:type="dxa"/>
            <w:vAlign w:val="center"/>
          </w:tcPr>
          <w:p w:rsidR="0016546F" w:rsidRPr="0016546F" w:rsidRDefault="0016546F" w:rsidP="0016546F">
            <w:pPr>
              <w:jc w:val="center"/>
              <w:rPr>
                <w:rFonts w:ascii="宋体" w:eastAsia="宋体" w:hAnsi="宋体" w:cs="宋体"/>
                <w:color w:val="000000"/>
                <w:kern w:val="0"/>
                <w:szCs w:val="21"/>
                <w:lang w:bidi="ar"/>
              </w:rPr>
            </w:pPr>
          </w:p>
        </w:tc>
      </w:tr>
      <w:tr w:rsidR="0016546F" w:rsidRPr="0016546F" w:rsidTr="006D03F4">
        <w:trPr>
          <w:trHeight w:val="480"/>
          <w:jc w:val="center"/>
        </w:trPr>
        <w:tc>
          <w:tcPr>
            <w:tcW w:w="675" w:type="dxa"/>
            <w:vMerge/>
            <w:vAlign w:val="center"/>
          </w:tcPr>
          <w:p w:rsidR="0016546F" w:rsidRPr="0016546F" w:rsidRDefault="0016546F" w:rsidP="0016546F">
            <w:pPr>
              <w:jc w:val="center"/>
              <w:rPr>
                <w:rFonts w:ascii="宋体" w:eastAsia="宋体" w:hAnsi="宋体" w:cs="Times New Roman"/>
                <w:szCs w:val="21"/>
              </w:rPr>
            </w:pPr>
          </w:p>
        </w:tc>
        <w:tc>
          <w:tcPr>
            <w:tcW w:w="1680" w:type="dxa"/>
            <w:vMerge/>
            <w:vAlign w:val="center"/>
          </w:tcPr>
          <w:p w:rsidR="0016546F" w:rsidRPr="0016546F" w:rsidRDefault="0016546F" w:rsidP="0016546F">
            <w:pPr>
              <w:jc w:val="center"/>
              <w:rPr>
                <w:rFonts w:ascii="宋体" w:eastAsia="宋体" w:hAnsi="宋体" w:cs="Times New Roman"/>
                <w:szCs w:val="21"/>
              </w:rPr>
            </w:pPr>
          </w:p>
        </w:tc>
        <w:tc>
          <w:tcPr>
            <w:tcW w:w="1835" w:type="dxa"/>
            <w:vAlign w:val="center"/>
          </w:tcPr>
          <w:p w:rsidR="0016546F" w:rsidRPr="0016546F" w:rsidRDefault="0016546F" w:rsidP="0016546F">
            <w:pPr>
              <w:jc w:val="center"/>
              <w:rPr>
                <w:rFonts w:ascii="宋体" w:eastAsia="宋体" w:hAnsi="宋体" w:cs="Times New Roman" w:hint="eastAsia"/>
                <w:szCs w:val="21"/>
              </w:rPr>
            </w:pPr>
            <w:r w:rsidRPr="0016546F">
              <w:rPr>
                <w:rFonts w:ascii="宋体" w:eastAsia="宋体" w:hAnsi="宋体" w:cs="Times New Roman" w:hint="eastAsia"/>
                <w:szCs w:val="21"/>
              </w:rPr>
              <w:t>标</w:t>
            </w:r>
            <w:proofErr w:type="gramStart"/>
            <w:r w:rsidRPr="0016546F">
              <w:rPr>
                <w:rFonts w:ascii="宋体" w:eastAsia="宋体" w:hAnsi="宋体" w:cs="Times New Roman" w:hint="eastAsia"/>
                <w:szCs w:val="21"/>
              </w:rPr>
              <w:t>一</w:t>
            </w:r>
            <w:proofErr w:type="gramEnd"/>
          </w:p>
        </w:tc>
        <w:tc>
          <w:tcPr>
            <w:tcW w:w="3740" w:type="dxa"/>
            <w:vAlign w:val="center"/>
          </w:tcPr>
          <w:p w:rsidR="0016546F" w:rsidRPr="0016546F" w:rsidRDefault="0016546F" w:rsidP="0016546F">
            <w:pPr>
              <w:jc w:val="center"/>
              <w:rPr>
                <w:rFonts w:ascii="宋体" w:eastAsia="宋体" w:hAnsi="宋体" w:cs="Times New Roman" w:hint="eastAsia"/>
                <w:szCs w:val="21"/>
              </w:rPr>
            </w:pPr>
            <w:r w:rsidRPr="0016546F">
              <w:rPr>
                <w:rFonts w:ascii="宋体" w:eastAsia="宋体" w:hAnsi="宋体" w:cs="Times New Roman" w:hint="eastAsia"/>
                <w:szCs w:val="21"/>
              </w:rPr>
              <w:t>上海标一阀门有限公司</w:t>
            </w:r>
          </w:p>
        </w:tc>
        <w:tc>
          <w:tcPr>
            <w:tcW w:w="662" w:type="dxa"/>
            <w:vAlign w:val="center"/>
          </w:tcPr>
          <w:p w:rsidR="0016546F" w:rsidRPr="0016546F" w:rsidRDefault="0016546F" w:rsidP="0016546F">
            <w:pPr>
              <w:jc w:val="center"/>
              <w:rPr>
                <w:rFonts w:ascii="宋体" w:eastAsia="宋体" w:hAnsi="宋体" w:cs="宋体"/>
                <w:color w:val="000000"/>
                <w:kern w:val="0"/>
                <w:szCs w:val="21"/>
                <w:lang w:bidi="ar"/>
              </w:rPr>
            </w:pPr>
          </w:p>
        </w:tc>
      </w:tr>
      <w:tr w:rsidR="0016546F" w:rsidRPr="0016546F" w:rsidTr="006D03F4">
        <w:trPr>
          <w:trHeight w:val="480"/>
          <w:jc w:val="center"/>
        </w:trPr>
        <w:tc>
          <w:tcPr>
            <w:tcW w:w="675" w:type="dxa"/>
            <w:vMerge/>
            <w:vAlign w:val="center"/>
          </w:tcPr>
          <w:p w:rsidR="0016546F" w:rsidRPr="0016546F" w:rsidRDefault="0016546F" w:rsidP="0016546F">
            <w:pPr>
              <w:jc w:val="center"/>
              <w:rPr>
                <w:rFonts w:ascii="宋体" w:eastAsia="宋体" w:hAnsi="宋体" w:cs="Times New Roman"/>
                <w:szCs w:val="21"/>
              </w:rPr>
            </w:pPr>
          </w:p>
        </w:tc>
        <w:tc>
          <w:tcPr>
            <w:tcW w:w="1680" w:type="dxa"/>
            <w:vMerge/>
            <w:vAlign w:val="center"/>
          </w:tcPr>
          <w:p w:rsidR="0016546F" w:rsidRPr="0016546F" w:rsidRDefault="0016546F" w:rsidP="0016546F">
            <w:pPr>
              <w:jc w:val="center"/>
              <w:rPr>
                <w:rFonts w:ascii="宋体" w:eastAsia="宋体" w:hAnsi="宋体" w:cs="Times New Roman"/>
                <w:szCs w:val="21"/>
              </w:rPr>
            </w:pPr>
          </w:p>
        </w:tc>
        <w:tc>
          <w:tcPr>
            <w:tcW w:w="1835" w:type="dxa"/>
            <w:vAlign w:val="center"/>
          </w:tcPr>
          <w:p w:rsidR="0016546F" w:rsidRPr="0016546F" w:rsidRDefault="0016546F" w:rsidP="0016546F">
            <w:pPr>
              <w:jc w:val="center"/>
              <w:rPr>
                <w:rFonts w:ascii="宋体" w:eastAsia="宋体" w:hAnsi="宋体" w:cs="Times New Roman" w:hint="eastAsia"/>
                <w:szCs w:val="21"/>
              </w:rPr>
            </w:pPr>
            <w:proofErr w:type="gramStart"/>
            <w:r w:rsidRPr="0016546F">
              <w:rPr>
                <w:rFonts w:ascii="宋体" w:eastAsia="宋体" w:hAnsi="宋体" w:cs="Times New Roman" w:hint="eastAsia"/>
                <w:szCs w:val="21"/>
              </w:rPr>
              <w:t>沪工</w:t>
            </w:r>
            <w:proofErr w:type="gramEnd"/>
          </w:p>
        </w:tc>
        <w:tc>
          <w:tcPr>
            <w:tcW w:w="3740" w:type="dxa"/>
            <w:vAlign w:val="center"/>
          </w:tcPr>
          <w:p w:rsidR="0016546F" w:rsidRPr="0016546F" w:rsidRDefault="0016546F" w:rsidP="0016546F">
            <w:pPr>
              <w:jc w:val="center"/>
              <w:rPr>
                <w:rFonts w:ascii="宋体" w:eastAsia="宋体" w:hAnsi="宋体" w:cs="Times New Roman" w:hint="eastAsia"/>
                <w:szCs w:val="21"/>
              </w:rPr>
            </w:pPr>
            <w:r w:rsidRPr="0016546F">
              <w:rPr>
                <w:rFonts w:ascii="宋体" w:eastAsia="宋体" w:hAnsi="宋体" w:cs="Times New Roman" w:hint="eastAsia"/>
                <w:szCs w:val="21"/>
              </w:rPr>
              <w:t>上海沪工阀门有限公司</w:t>
            </w:r>
          </w:p>
        </w:tc>
        <w:tc>
          <w:tcPr>
            <w:tcW w:w="662" w:type="dxa"/>
            <w:vAlign w:val="center"/>
          </w:tcPr>
          <w:p w:rsidR="0016546F" w:rsidRPr="0016546F" w:rsidRDefault="0016546F" w:rsidP="0016546F">
            <w:pPr>
              <w:jc w:val="center"/>
              <w:rPr>
                <w:rFonts w:ascii="宋体" w:eastAsia="宋体" w:hAnsi="宋体" w:cs="宋体"/>
                <w:color w:val="000000"/>
                <w:kern w:val="0"/>
                <w:szCs w:val="21"/>
                <w:lang w:bidi="ar"/>
              </w:rPr>
            </w:pPr>
          </w:p>
        </w:tc>
      </w:tr>
      <w:tr w:rsidR="0016546F" w:rsidRPr="0016546F" w:rsidTr="006D03F4">
        <w:trPr>
          <w:trHeight w:val="480"/>
          <w:jc w:val="center"/>
        </w:trPr>
        <w:tc>
          <w:tcPr>
            <w:tcW w:w="675" w:type="dxa"/>
            <w:vMerge/>
            <w:vAlign w:val="center"/>
          </w:tcPr>
          <w:p w:rsidR="0016546F" w:rsidRPr="0016546F" w:rsidRDefault="0016546F" w:rsidP="0016546F">
            <w:pPr>
              <w:jc w:val="center"/>
              <w:rPr>
                <w:rFonts w:ascii="宋体" w:eastAsia="宋体" w:hAnsi="宋体" w:cs="Times New Roman"/>
                <w:szCs w:val="21"/>
              </w:rPr>
            </w:pPr>
          </w:p>
        </w:tc>
        <w:tc>
          <w:tcPr>
            <w:tcW w:w="1680" w:type="dxa"/>
            <w:vMerge/>
            <w:vAlign w:val="center"/>
          </w:tcPr>
          <w:p w:rsidR="0016546F" w:rsidRPr="0016546F" w:rsidRDefault="0016546F" w:rsidP="0016546F">
            <w:pPr>
              <w:jc w:val="center"/>
              <w:rPr>
                <w:rFonts w:ascii="宋体" w:eastAsia="宋体" w:hAnsi="宋体" w:cs="Times New Roman"/>
                <w:szCs w:val="21"/>
              </w:rPr>
            </w:pPr>
          </w:p>
        </w:tc>
        <w:tc>
          <w:tcPr>
            <w:tcW w:w="1835" w:type="dxa"/>
            <w:vAlign w:val="center"/>
          </w:tcPr>
          <w:p w:rsidR="0016546F" w:rsidRPr="0016546F" w:rsidRDefault="0016546F" w:rsidP="0016546F">
            <w:pPr>
              <w:jc w:val="center"/>
              <w:rPr>
                <w:rFonts w:ascii="宋体" w:eastAsia="宋体" w:hAnsi="宋体" w:cs="Times New Roman" w:hint="eastAsia"/>
                <w:szCs w:val="21"/>
              </w:rPr>
            </w:pPr>
            <w:r w:rsidRPr="0016546F">
              <w:rPr>
                <w:rFonts w:ascii="宋体" w:eastAsia="宋体" w:hAnsi="宋体" w:cs="Times New Roman" w:hint="eastAsia"/>
                <w:szCs w:val="21"/>
              </w:rPr>
              <w:t>良工</w:t>
            </w:r>
          </w:p>
        </w:tc>
        <w:tc>
          <w:tcPr>
            <w:tcW w:w="3740" w:type="dxa"/>
            <w:vAlign w:val="center"/>
          </w:tcPr>
          <w:p w:rsidR="0016546F" w:rsidRPr="0016546F" w:rsidRDefault="0016546F" w:rsidP="0016546F">
            <w:pPr>
              <w:jc w:val="center"/>
              <w:rPr>
                <w:rFonts w:ascii="宋体" w:eastAsia="宋体" w:hAnsi="宋体" w:cs="Times New Roman"/>
                <w:szCs w:val="21"/>
              </w:rPr>
            </w:pPr>
            <w:r w:rsidRPr="0016546F">
              <w:rPr>
                <w:rFonts w:ascii="宋体" w:eastAsia="宋体" w:hAnsi="宋体" w:cs="Times New Roman" w:hint="eastAsia"/>
                <w:szCs w:val="21"/>
              </w:rPr>
              <w:t>上海良工阀门厂有限公司</w:t>
            </w:r>
          </w:p>
        </w:tc>
        <w:tc>
          <w:tcPr>
            <w:tcW w:w="662" w:type="dxa"/>
            <w:vAlign w:val="center"/>
          </w:tcPr>
          <w:p w:rsidR="0016546F" w:rsidRPr="0016546F" w:rsidRDefault="0016546F" w:rsidP="0016546F">
            <w:pPr>
              <w:jc w:val="center"/>
              <w:rPr>
                <w:rFonts w:ascii="宋体" w:eastAsia="宋体" w:hAnsi="宋体" w:cs="宋体"/>
                <w:color w:val="000000"/>
                <w:kern w:val="0"/>
                <w:szCs w:val="21"/>
                <w:lang w:bidi="ar"/>
              </w:rPr>
            </w:pPr>
          </w:p>
        </w:tc>
      </w:tr>
    </w:tbl>
    <w:p w:rsidR="00245E8E" w:rsidRPr="0016546F" w:rsidRDefault="00245E8E">
      <w:pPr>
        <w:spacing w:line="360" w:lineRule="auto"/>
        <w:rPr>
          <w:rFonts w:asciiTheme="minorEastAsia" w:hAnsiTheme="minorEastAsia"/>
          <w:sz w:val="22"/>
        </w:rPr>
      </w:pPr>
      <w:bookmarkStart w:id="0" w:name="_GoBack"/>
      <w:bookmarkEnd w:id="0"/>
    </w:p>
    <w:p w:rsidR="00245E8E" w:rsidRDefault="00DA5830">
      <w:pPr>
        <w:spacing w:line="360" w:lineRule="auto"/>
        <w:ind w:firstLineChars="200" w:firstLine="440"/>
        <w:rPr>
          <w:rFonts w:asciiTheme="minorEastAsia" w:hAnsiTheme="minorEastAsia"/>
          <w:sz w:val="22"/>
        </w:rPr>
      </w:pPr>
      <w:r>
        <w:rPr>
          <w:rFonts w:asciiTheme="minorEastAsia" w:hAnsiTheme="minorEastAsia" w:hint="eastAsia"/>
          <w:sz w:val="22"/>
        </w:rPr>
        <w:t>2、主要材料技术标准和质量要求如下：</w:t>
      </w:r>
    </w:p>
    <w:p w:rsidR="00245E8E" w:rsidRDefault="00DA5830">
      <w:pPr>
        <w:spacing w:line="360" w:lineRule="auto"/>
        <w:ind w:firstLineChars="200" w:firstLine="440"/>
        <w:rPr>
          <w:rFonts w:asciiTheme="minorEastAsia" w:hAnsiTheme="minorEastAsia"/>
          <w:sz w:val="22"/>
        </w:rPr>
      </w:pPr>
      <w:r>
        <w:rPr>
          <w:rFonts w:asciiTheme="minorEastAsia" w:hAnsiTheme="minorEastAsia" w:hint="eastAsia"/>
          <w:sz w:val="22"/>
        </w:rPr>
        <w:t>本技术条件是最低限度的技术要求，并未对一切技术细节</w:t>
      </w:r>
      <w:proofErr w:type="gramStart"/>
      <w:r>
        <w:rPr>
          <w:rFonts w:asciiTheme="minorEastAsia" w:hAnsiTheme="minorEastAsia" w:hint="eastAsia"/>
          <w:sz w:val="22"/>
        </w:rPr>
        <w:t>作出</w:t>
      </w:r>
      <w:proofErr w:type="gramEnd"/>
      <w:r>
        <w:rPr>
          <w:rFonts w:asciiTheme="minorEastAsia" w:hAnsiTheme="minorEastAsia" w:hint="eastAsia"/>
          <w:sz w:val="22"/>
        </w:rPr>
        <w:t>规定，也未充分引述有关标准和规范的条文，投标人应保证提供符合本技术条件和有关最新标准的优质产品。如所述技术要求低于上述标准和规范的要求，则按标准和规范的要求执行；如高于标准和规范的要求，则按本条款要求执行。若提供的技术文件中所列的规范、标准停用或废止，则以相应的最新版本为准。</w:t>
      </w:r>
    </w:p>
    <w:p w:rsidR="00245E8E" w:rsidRDefault="00DA5830">
      <w:pPr>
        <w:widowControl/>
        <w:shd w:val="clear" w:color="auto" w:fill="FFFFFF"/>
        <w:spacing w:line="360" w:lineRule="auto"/>
        <w:ind w:firstLineChars="200" w:firstLine="422"/>
        <w:jc w:val="left"/>
        <w:rPr>
          <w:rFonts w:ascii="宋体" w:hAnsi="宋体" w:cs="宋体"/>
          <w:b/>
          <w:kern w:val="0"/>
          <w:szCs w:val="21"/>
        </w:rPr>
      </w:pPr>
      <w:r>
        <w:rPr>
          <w:rFonts w:ascii="宋体" w:hAnsi="宋体" w:cs="宋体" w:hint="eastAsia"/>
          <w:b/>
          <w:kern w:val="0"/>
          <w:szCs w:val="21"/>
        </w:rPr>
        <w:t>3、本工程所有由投标单位自行采购的材料设备的质保期不得低于工程质量保修期（自工程竣工验收合格之日起2年），部分材料设备质保期要求高于质量保修期且投标人响应的，须提供相应承诺书。</w:t>
      </w:r>
    </w:p>
    <w:p w:rsidR="00245E8E" w:rsidRDefault="00DA5830">
      <w:pPr>
        <w:widowControl/>
        <w:shd w:val="clear" w:color="auto" w:fill="FFFFFF"/>
        <w:spacing w:line="360" w:lineRule="auto"/>
        <w:ind w:firstLineChars="200" w:firstLine="422"/>
        <w:jc w:val="left"/>
        <w:rPr>
          <w:sz w:val="22"/>
        </w:rPr>
      </w:pPr>
      <w:r>
        <w:rPr>
          <w:rFonts w:ascii="宋体" w:hAnsi="宋体" w:cs="宋体" w:hint="eastAsia"/>
          <w:b/>
          <w:kern w:val="0"/>
          <w:szCs w:val="21"/>
        </w:rPr>
        <w:t>无</w:t>
      </w:r>
    </w:p>
    <w:p w:rsidR="00245E8E" w:rsidRDefault="00DA5830">
      <w:pPr>
        <w:spacing w:line="360" w:lineRule="auto"/>
        <w:ind w:firstLineChars="200" w:firstLine="442"/>
        <w:rPr>
          <w:rFonts w:asciiTheme="minorEastAsia" w:hAnsiTheme="minorEastAsia"/>
          <w:b/>
          <w:sz w:val="22"/>
        </w:rPr>
      </w:pPr>
      <w:r>
        <w:rPr>
          <w:rFonts w:asciiTheme="minorEastAsia" w:hAnsiTheme="minorEastAsia" w:hint="eastAsia"/>
          <w:b/>
          <w:sz w:val="22"/>
        </w:rPr>
        <w:t>七、其他说明</w:t>
      </w:r>
    </w:p>
    <w:p w:rsidR="00245E8E" w:rsidRDefault="00DA5830">
      <w:pPr>
        <w:spacing w:line="360" w:lineRule="auto"/>
        <w:ind w:firstLineChars="200" w:firstLine="440"/>
        <w:rPr>
          <w:rFonts w:asciiTheme="minorEastAsia" w:hAnsiTheme="minorEastAsia"/>
          <w:sz w:val="22"/>
        </w:rPr>
      </w:pPr>
      <w:r>
        <w:rPr>
          <w:rFonts w:asciiTheme="minorEastAsia" w:hAnsiTheme="minorEastAsia" w:hint="eastAsia"/>
          <w:sz w:val="22"/>
        </w:rPr>
        <w:t>1、投标人应认真理解和熟悉招标文件和设计图纸，并于投标前自行踏勘现场，充分了解并分析施工条件（包括施工现场红线范围内需要拆除的部位）；工程施工所需水、电、路、渣土堆放、施工便道修建等是否满足施工需求，承包人必须根据其自身施工条</w:t>
      </w:r>
      <w:r>
        <w:rPr>
          <w:rFonts w:asciiTheme="minorEastAsia" w:hAnsiTheme="minorEastAsia" w:hint="eastAsia"/>
          <w:sz w:val="22"/>
        </w:rPr>
        <w:lastRenderedPageBreak/>
        <w:t>件，考虑自备电源发电、场地硬化、施工便道填筑等，招标人对于现有的施工条件将不增加任何投入，涉及到的（水、电、路、渣土堆放、施工便道修建等）增加投入的因素，投标人在投标报价中予以考虑，结算时概不调整；临时设施产生的道路硬化、工程竣工后需</w:t>
      </w:r>
      <w:proofErr w:type="gramStart"/>
      <w:r>
        <w:rPr>
          <w:rFonts w:asciiTheme="minorEastAsia" w:hAnsiTheme="minorEastAsia" w:hint="eastAsia"/>
          <w:sz w:val="22"/>
        </w:rPr>
        <w:t>拆徐恢复</w:t>
      </w:r>
      <w:proofErr w:type="gramEnd"/>
      <w:r>
        <w:rPr>
          <w:rFonts w:asciiTheme="minorEastAsia" w:hAnsiTheme="minorEastAsia" w:hint="eastAsia"/>
          <w:sz w:val="22"/>
        </w:rPr>
        <w:t>原样。</w:t>
      </w:r>
    </w:p>
    <w:p w:rsidR="00245E8E" w:rsidRDefault="00DA5830">
      <w:pPr>
        <w:spacing w:line="360" w:lineRule="auto"/>
        <w:ind w:firstLineChars="200" w:firstLine="440"/>
        <w:rPr>
          <w:rFonts w:asciiTheme="minorEastAsia" w:hAnsiTheme="minorEastAsia"/>
          <w:sz w:val="22"/>
        </w:rPr>
      </w:pPr>
      <w:r>
        <w:rPr>
          <w:rFonts w:asciiTheme="minorEastAsia" w:hAnsiTheme="minorEastAsia" w:hint="eastAsia"/>
          <w:sz w:val="22"/>
        </w:rPr>
        <w:t>2、工程量清单中每一项目的工作内容，分部分项工程量清单中“项目特征”内容描述不详尽的，以设计图纸、《建设工程工程量清单计价规范》（GB50500-2013）及相关规范为准，设计图纸内的全部内容被认为综合在工程量清单中各项目工作内容内，施工材料及施工方法均须满足设计和规范要求。</w:t>
      </w:r>
    </w:p>
    <w:p w:rsidR="00245E8E" w:rsidRDefault="00DA5830">
      <w:pPr>
        <w:spacing w:line="360" w:lineRule="auto"/>
        <w:ind w:firstLineChars="200" w:firstLine="440"/>
        <w:rPr>
          <w:rFonts w:asciiTheme="minorEastAsia" w:hAnsiTheme="minorEastAsia"/>
          <w:sz w:val="22"/>
        </w:rPr>
      </w:pPr>
      <w:r>
        <w:rPr>
          <w:rFonts w:asciiTheme="minorEastAsia" w:hAnsiTheme="minorEastAsia" w:hint="eastAsia"/>
          <w:sz w:val="22"/>
        </w:rPr>
        <w:t>3、工程量清单报价应包括完成招标文件规定的工程量清单项目所需的全部费用，其内含：</w:t>
      </w:r>
    </w:p>
    <w:p w:rsidR="00245E8E" w:rsidRDefault="00DA5830">
      <w:pPr>
        <w:spacing w:line="360" w:lineRule="auto"/>
        <w:ind w:firstLineChars="200" w:firstLine="440"/>
        <w:rPr>
          <w:rFonts w:asciiTheme="minorEastAsia" w:hAnsiTheme="minorEastAsia"/>
          <w:sz w:val="22"/>
        </w:rPr>
      </w:pPr>
      <w:r>
        <w:rPr>
          <w:rFonts w:asciiTheme="minorEastAsia" w:hAnsiTheme="minorEastAsia" w:hint="eastAsia"/>
          <w:sz w:val="22"/>
        </w:rPr>
        <w:t>①包括分部分项工程费、措施费、其它项目费和</w:t>
      </w:r>
      <w:proofErr w:type="gramStart"/>
      <w:r>
        <w:rPr>
          <w:rFonts w:asciiTheme="minorEastAsia" w:hAnsiTheme="minorEastAsia" w:hint="eastAsia"/>
          <w:sz w:val="22"/>
        </w:rPr>
        <w:t>规费</w:t>
      </w:r>
      <w:proofErr w:type="gramEnd"/>
      <w:r>
        <w:rPr>
          <w:rFonts w:asciiTheme="minorEastAsia" w:hAnsiTheme="minorEastAsia" w:hint="eastAsia"/>
          <w:sz w:val="22"/>
        </w:rPr>
        <w:t>、税金；</w:t>
      </w:r>
    </w:p>
    <w:p w:rsidR="00245E8E" w:rsidRDefault="00DA5830">
      <w:pPr>
        <w:spacing w:line="360" w:lineRule="auto"/>
        <w:ind w:firstLineChars="200" w:firstLine="440"/>
        <w:rPr>
          <w:rFonts w:asciiTheme="minorEastAsia" w:hAnsiTheme="minorEastAsia"/>
          <w:sz w:val="22"/>
        </w:rPr>
      </w:pPr>
      <w:r>
        <w:rPr>
          <w:rFonts w:asciiTheme="minorEastAsia" w:hAnsiTheme="minorEastAsia" w:hint="eastAsia"/>
          <w:sz w:val="22"/>
        </w:rPr>
        <w:t>②包括完成每分部分项工程所含全部工程内容的费用；</w:t>
      </w:r>
    </w:p>
    <w:p w:rsidR="00245E8E" w:rsidRDefault="00DA5830">
      <w:pPr>
        <w:spacing w:line="360" w:lineRule="auto"/>
        <w:ind w:firstLineChars="200" w:firstLine="440"/>
        <w:rPr>
          <w:rFonts w:asciiTheme="minorEastAsia" w:hAnsiTheme="minorEastAsia"/>
          <w:sz w:val="22"/>
        </w:rPr>
      </w:pPr>
      <w:r>
        <w:rPr>
          <w:rFonts w:asciiTheme="minorEastAsia" w:hAnsiTheme="minorEastAsia" w:hint="eastAsia"/>
          <w:sz w:val="22"/>
        </w:rPr>
        <w:t>③包括完成每项工程内容所需的全部费用；</w:t>
      </w:r>
    </w:p>
    <w:p w:rsidR="00245E8E" w:rsidRDefault="00DA5830">
      <w:pPr>
        <w:spacing w:line="360" w:lineRule="auto"/>
        <w:ind w:firstLineChars="200" w:firstLine="440"/>
        <w:rPr>
          <w:rFonts w:asciiTheme="minorEastAsia" w:hAnsiTheme="minorEastAsia"/>
          <w:sz w:val="22"/>
        </w:rPr>
      </w:pPr>
      <w:r>
        <w:rPr>
          <w:rFonts w:asciiTheme="minorEastAsia" w:hAnsiTheme="minorEastAsia" w:hint="eastAsia"/>
          <w:sz w:val="22"/>
        </w:rPr>
        <w:t>④工程量清单项目中没有体现的，施工中又必须发生的工程内容所需的费用；</w:t>
      </w:r>
    </w:p>
    <w:p w:rsidR="00245E8E" w:rsidRDefault="00DA5830">
      <w:pPr>
        <w:spacing w:line="360" w:lineRule="auto"/>
        <w:ind w:firstLineChars="200" w:firstLine="440"/>
        <w:rPr>
          <w:rFonts w:asciiTheme="minorEastAsia" w:hAnsiTheme="minorEastAsia"/>
          <w:sz w:val="22"/>
        </w:rPr>
      </w:pPr>
      <w:r>
        <w:rPr>
          <w:rFonts w:asciiTheme="minorEastAsia" w:hAnsiTheme="minorEastAsia" w:hint="eastAsia"/>
          <w:sz w:val="22"/>
        </w:rPr>
        <w:t>⑤考虑风险因素而调整的费用；</w:t>
      </w:r>
    </w:p>
    <w:p w:rsidR="00245E8E" w:rsidRDefault="00DA5830">
      <w:pPr>
        <w:spacing w:line="360" w:lineRule="auto"/>
        <w:ind w:firstLineChars="200" w:firstLine="440"/>
        <w:rPr>
          <w:rFonts w:asciiTheme="minorEastAsia" w:hAnsiTheme="minorEastAsia"/>
          <w:sz w:val="22"/>
        </w:rPr>
      </w:pPr>
      <w:r>
        <w:rPr>
          <w:rFonts w:asciiTheme="minorEastAsia" w:hAnsiTheme="minorEastAsia" w:hint="eastAsia"/>
          <w:sz w:val="22"/>
        </w:rPr>
        <w:t>⑥因招标人在招标文件中的要求而发生的费用。</w:t>
      </w:r>
    </w:p>
    <w:p w:rsidR="00245E8E" w:rsidRDefault="00DA5830">
      <w:pPr>
        <w:spacing w:line="360" w:lineRule="auto"/>
        <w:ind w:firstLineChars="200" w:firstLine="440"/>
        <w:rPr>
          <w:rFonts w:asciiTheme="minorEastAsia" w:hAnsiTheme="minorEastAsia"/>
          <w:sz w:val="22"/>
        </w:rPr>
      </w:pPr>
      <w:r>
        <w:rPr>
          <w:rFonts w:asciiTheme="minorEastAsia" w:hAnsiTheme="minorEastAsia" w:hint="eastAsia"/>
          <w:sz w:val="22"/>
        </w:rPr>
        <w:t>4、对招标人所列的措施项目，投标人可根据工程实际与施工组织设计进行增补，不可竞争</w:t>
      </w:r>
      <w:proofErr w:type="gramStart"/>
      <w:r>
        <w:rPr>
          <w:rFonts w:asciiTheme="minorEastAsia" w:hAnsiTheme="minorEastAsia" w:hint="eastAsia"/>
          <w:sz w:val="22"/>
        </w:rPr>
        <w:t>费不可</w:t>
      </w:r>
      <w:proofErr w:type="gramEnd"/>
      <w:r>
        <w:rPr>
          <w:rFonts w:asciiTheme="minorEastAsia" w:hAnsiTheme="minorEastAsia" w:hint="eastAsia"/>
          <w:sz w:val="22"/>
        </w:rPr>
        <w:t>更改。结算时，除工程变更引起施工方案改变外，承包人不得以招标工程措施项目清单缺项为由要求新增措施项目。措施费投标人须全面考虑，除招标文件中另有规定外，如有漏项，按投标人让利考虑。</w:t>
      </w:r>
    </w:p>
    <w:p w:rsidR="00245E8E" w:rsidRDefault="00DA5830">
      <w:pPr>
        <w:spacing w:line="360" w:lineRule="auto"/>
        <w:ind w:firstLineChars="200" w:firstLine="440"/>
        <w:rPr>
          <w:rFonts w:asciiTheme="minorEastAsia" w:hAnsiTheme="minorEastAsia"/>
          <w:sz w:val="22"/>
        </w:rPr>
      </w:pPr>
      <w:r>
        <w:rPr>
          <w:rFonts w:asciiTheme="minorEastAsia" w:hAnsiTheme="minorEastAsia" w:hint="eastAsia"/>
          <w:sz w:val="22"/>
        </w:rPr>
        <w:t>5、若设计图纸、招标文件中相关条款及清单描述有冲突的，投标人应在“澄清答疑”环节中向招标人提出，招标人将在“澄清答疑”环节中答复；投标人未在“澄清答疑”环节提出的，则最终解释权归属于招标人。</w:t>
      </w:r>
    </w:p>
    <w:p w:rsidR="00245E8E" w:rsidRDefault="00245E8E">
      <w:pPr>
        <w:spacing w:line="360" w:lineRule="auto"/>
        <w:ind w:firstLineChars="200" w:firstLine="440"/>
        <w:rPr>
          <w:sz w:val="22"/>
        </w:rPr>
      </w:pPr>
    </w:p>
    <w:sectPr w:rsidR="00245E8E" w:rsidSect="00245E8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2FF7" w:rsidRDefault="001E2FF7" w:rsidP="009B3993">
      <w:r>
        <w:separator/>
      </w:r>
    </w:p>
  </w:endnote>
  <w:endnote w:type="continuationSeparator" w:id="0">
    <w:p w:rsidR="001E2FF7" w:rsidRDefault="001E2FF7" w:rsidP="009B39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2FF7" w:rsidRDefault="001E2FF7" w:rsidP="009B3993">
      <w:r>
        <w:separator/>
      </w:r>
    </w:p>
  </w:footnote>
  <w:footnote w:type="continuationSeparator" w:id="0">
    <w:p w:rsidR="001E2FF7" w:rsidRDefault="001E2FF7" w:rsidP="009B399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6B47C46"/>
    <w:multiLevelType w:val="singleLevel"/>
    <w:tmpl w:val="D6B47C46"/>
    <w:lvl w:ilvl="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YzBlMzZiODEwYzVhYjcxNTYwYzJiMzY4ZDM4ZjRhYWMifQ=="/>
  </w:docVars>
  <w:rsids>
    <w:rsidRoot w:val="007216EE"/>
    <w:rsid w:val="000918CE"/>
    <w:rsid w:val="000B4442"/>
    <w:rsid w:val="000E4EFC"/>
    <w:rsid w:val="000F0F71"/>
    <w:rsid w:val="00110532"/>
    <w:rsid w:val="0016546F"/>
    <w:rsid w:val="0018274C"/>
    <w:rsid w:val="00182CF0"/>
    <w:rsid w:val="001918E0"/>
    <w:rsid w:val="001E2FF7"/>
    <w:rsid w:val="001E4483"/>
    <w:rsid w:val="002227D3"/>
    <w:rsid w:val="002365A9"/>
    <w:rsid w:val="00245E8E"/>
    <w:rsid w:val="00261507"/>
    <w:rsid w:val="002C7843"/>
    <w:rsid w:val="002F4B81"/>
    <w:rsid w:val="0035412E"/>
    <w:rsid w:val="00365827"/>
    <w:rsid w:val="00394EF6"/>
    <w:rsid w:val="003B5E79"/>
    <w:rsid w:val="003E6A22"/>
    <w:rsid w:val="00403F89"/>
    <w:rsid w:val="00480D2C"/>
    <w:rsid w:val="004D0895"/>
    <w:rsid w:val="005136AA"/>
    <w:rsid w:val="0052678C"/>
    <w:rsid w:val="00531B35"/>
    <w:rsid w:val="00562E39"/>
    <w:rsid w:val="00575E60"/>
    <w:rsid w:val="00591850"/>
    <w:rsid w:val="005A65A1"/>
    <w:rsid w:val="005C1C94"/>
    <w:rsid w:val="006076DB"/>
    <w:rsid w:val="00640023"/>
    <w:rsid w:val="006C1D24"/>
    <w:rsid w:val="007216EE"/>
    <w:rsid w:val="00757226"/>
    <w:rsid w:val="007E10E0"/>
    <w:rsid w:val="00847CE5"/>
    <w:rsid w:val="00864452"/>
    <w:rsid w:val="00876B6F"/>
    <w:rsid w:val="00917415"/>
    <w:rsid w:val="00934BB6"/>
    <w:rsid w:val="00955791"/>
    <w:rsid w:val="00965503"/>
    <w:rsid w:val="00991360"/>
    <w:rsid w:val="009B3993"/>
    <w:rsid w:val="009E6462"/>
    <w:rsid w:val="00AA5070"/>
    <w:rsid w:val="00AC5CB5"/>
    <w:rsid w:val="00AD1268"/>
    <w:rsid w:val="00AE6169"/>
    <w:rsid w:val="00AF3547"/>
    <w:rsid w:val="00BF0684"/>
    <w:rsid w:val="00C30855"/>
    <w:rsid w:val="00CA0BD4"/>
    <w:rsid w:val="00D3387F"/>
    <w:rsid w:val="00D77557"/>
    <w:rsid w:val="00D92B20"/>
    <w:rsid w:val="00DA1ACD"/>
    <w:rsid w:val="00DA5830"/>
    <w:rsid w:val="00E9617C"/>
    <w:rsid w:val="00EE0655"/>
    <w:rsid w:val="00EF2517"/>
    <w:rsid w:val="00F477A8"/>
    <w:rsid w:val="00F54A72"/>
    <w:rsid w:val="02204DB8"/>
    <w:rsid w:val="024355BC"/>
    <w:rsid w:val="0297662F"/>
    <w:rsid w:val="02F64606"/>
    <w:rsid w:val="031C1FBA"/>
    <w:rsid w:val="04160610"/>
    <w:rsid w:val="07413A95"/>
    <w:rsid w:val="086E1AA3"/>
    <w:rsid w:val="09BF4F3D"/>
    <w:rsid w:val="0A122D09"/>
    <w:rsid w:val="0A3741F2"/>
    <w:rsid w:val="0B781061"/>
    <w:rsid w:val="0CF31723"/>
    <w:rsid w:val="0D361CEC"/>
    <w:rsid w:val="0DC56367"/>
    <w:rsid w:val="0FB2215B"/>
    <w:rsid w:val="11CB154F"/>
    <w:rsid w:val="14EC4A48"/>
    <w:rsid w:val="171A6359"/>
    <w:rsid w:val="176A1821"/>
    <w:rsid w:val="185F1DCD"/>
    <w:rsid w:val="19E6719A"/>
    <w:rsid w:val="1A7510BF"/>
    <w:rsid w:val="1B952D36"/>
    <w:rsid w:val="1E110B10"/>
    <w:rsid w:val="1E23363C"/>
    <w:rsid w:val="1FBF6A26"/>
    <w:rsid w:val="21DE6FDD"/>
    <w:rsid w:val="237F4601"/>
    <w:rsid w:val="23B71F71"/>
    <w:rsid w:val="242F6132"/>
    <w:rsid w:val="25064F29"/>
    <w:rsid w:val="25CB4FC5"/>
    <w:rsid w:val="284468C4"/>
    <w:rsid w:val="28786771"/>
    <w:rsid w:val="29E11C7D"/>
    <w:rsid w:val="29F3709C"/>
    <w:rsid w:val="2A4763EA"/>
    <w:rsid w:val="2B342280"/>
    <w:rsid w:val="2C783ECF"/>
    <w:rsid w:val="2C8B1AA4"/>
    <w:rsid w:val="2CC51C54"/>
    <w:rsid w:val="2D2B61B9"/>
    <w:rsid w:val="2F8B7D26"/>
    <w:rsid w:val="2FB620CB"/>
    <w:rsid w:val="302F1E8A"/>
    <w:rsid w:val="32672F3B"/>
    <w:rsid w:val="348B10EC"/>
    <w:rsid w:val="35101668"/>
    <w:rsid w:val="38CF5396"/>
    <w:rsid w:val="397F6DBC"/>
    <w:rsid w:val="399D7242"/>
    <w:rsid w:val="3A242E1F"/>
    <w:rsid w:val="3A8D6CAA"/>
    <w:rsid w:val="3A9C2883"/>
    <w:rsid w:val="3B547DD5"/>
    <w:rsid w:val="3C166A82"/>
    <w:rsid w:val="3C49544C"/>
    <w:rsid w:val="3C8722FF"/>
    <w:rsid w:val="3D036CE4"/>
    <w:rsid w:val="3DE15F8C"/>
    <w:rsid w:val="3E0C0DE5"/>
    <w:rsid w:val="40445040"/>
    <w:rsid w:val="41134D68"/>
    <w:rsid w:val="432C4D27"/>
    <w:rsid w:val="468A6765"/>
    <w:rsid w:val="470E79D1"/>
    <w:rsid w:val="4A9F72BE"/>
    <w:rsid w:val="4B0233A9"/>
    <w:rsid w:val="4B6A2B20"/>
    <w:rsid w:val="4B832328"/>
    <w:rsid w:val="4C320E80"/>
    <w:rsid w:val="4D072284"/>
    <w:rsid w:val="4DB82068"/>
    <w:rsid w:val="4F2742A4"/>
    <w:rsid w:val="53696BF2"/>
    <w:rsid w:val="55B1434A"/>
    <w:rsid w:val="564D7F58"/>
    <w:rsid w:val="5A1A69A6"/>
    <w:rsid w:val="5A845B89"/>
    <w:rsid w:val="5C532C27"/>
    <w:rsid w:val="5D0453E2"/>
    <w:rsid w:val="5E1A5D3B"/>
    <w:rsid w:val="5E581C4F"/>
    <w:rsid w:val="5EB36A3D"/>
    <w:rsid w:val="639C5ABE"/>
    <w:rsid w:val="63F1318A"/>
    <w:rsid w:val="64F22811"/>
    <w:rsid w:val="66512B86"/>
    <w:rsid w:val="6A52276F"/>
    <w:rsid w:val="6EA43954"/>
    <w:rsid w:val="6EE23434"/>
    <w:rsid w:val="6FDD23C1"/>
    <w:rsid w:val="70425AFD"/>
    <w:rsid w:val="70B56644"/>
    <w:rsid w:val="70C11497"/>
    <w:rsid w:val="70F353BF"/>
    <w:rsid w:val="71BF7B93"/>
    <w:rsid w:val="72347190"/>
    <w:rsid w:val="73E4483D"/>
    <w:rsid w:val="759F543B"/>
    <w:rsid w:val="77684485"/>
    <w:rsid w:val="77CA50CB"/>
    <w:rsid w:val="79947395"/>
    <w:rsid w:val="7B332489"/>
    <w:rsid w:val="7B9F5FA1"/>
    <w:rsid w:val="7D4D1F73"/>
    <w:rsid w:val="7DBF4A67"/>
    <w:rsid w:val="7F6A51B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Normal (Web)" w:qFormat="1"/>
    <w:lsdException w:name="HTML Preformatted" w:semiHidden="0" w:unhideWhenUsed="0" w:qFormat="1"/>
    <w:lsdException w:name="Normal Table"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5E8E"/>
    <w:pPr>
      <w:widowControl w:val="0"/>
      <w:jc w:val="both"/>
    </w:pPr>
    <w:rPr>
      <w:rFonts w:asciiTheme="minorHAnsi" w:eastAsiaTheme="minorEastAsia" w:hAnsiTheme="minorHAnsi" w:cstheme="minorBidi"/>
      <w:kern w:val="2"/>
      <w:sz w:val="21"/>
      <w:szCs w:val="22"/>
    </w:rPr>
  </w:style>
  <w:style w:type="paragraph" w:styleId="1">
    <w:name w:val="heading 1"/>
    <w:basedOn w:val="a"/>
    <w:next w:val="a"/>
    <w:uiPriority w:val="9"/>
    <w:qFormat/>
    <w:rsid w:val="00245E8E"/>
    <w:pPr>
      <w:spacing w:beforeAutospacing="1" w:afterAutospacing="1"/>
      <w:jc w:val="left"/>
      <w:outlineLvl w:val="0"/>
    </w:pPr>
    <w:rPr>
      <w:rFonts w:ascii="宋体" w:eastAsia="宋体" w:hAnsi="宋体" w:cs="Times New Roman" w:hint="eastAsia"/>
      <w:b/>
      <w:bCs/>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245E8E"/>
    <w:pPr>
      <w:tabs>
        <w:tab w:val="center" w:pos="4153"/>
        <w:tab w:val="right" w:pos="8306"/>
      </w:tabs>
      <w:snapToGrid w:val="0"/>
      <w:jc w:val="left"/>
    </w:pPr>
    <w:rPr>
      <w:sz w:val="18"/>
      <w:szCs w:val="18"/>
    </w:rPr>
  </w:style>
  <w:style w:type="paragraph" w:styleId="a4">
    <w:name w:val="header"/>
    <w:basedOn w:val="a"/>
    <w:link w:val="Char0"/>
    <w:uiPriority w:val="99"/>
    <w:unhideWhenUsed/>
    <w:qFormat/>
    <w:rsid w:val="00245E8E"/>
    <w:pPr>
      <w:pBdr>
        <w:bottom w:val="single" w:sz="6" w:space="1" w:color="auto"/>
      </w:pBdr>
      <w:tabs>
        <w:tab w:val="center" w:pos="4153"/>
        <w:tab w:val="right" w:pos="8306"/>
      </w:tabs>
      <w:snapToGrid w:val="0"/>
      <w:jc w:val="center"/>
    </w:pPr>
    <w:rPr>
      <w:sz w:val="18"/>
      <w:szCs w:val="18"/>
    </w:rPr>
  </w:style>
  <w:style w:type="paragraph" w:styleId="HTML">
    <w:name w:val="HTML Preformatted"/>
    <w:basedOn w:val="a"/>
    <w:uiPriority w:val="99"/>
    <w:qFormat/>
    <w:rsid w:val="00245E8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pPr>
    <w:rPr>
      <w:rFonts w:ascii="Arial" w:hAnsi="Arial"/>
    </w:rPr>
  </w:style>
  <w:style w:type="paragraph" w:styleId="a5">
    <w:name w:val="Normal (Web)"/>
    <w:basedOn w:val="a"/>
    <w:uiPriority w:val="99"/>
    <w:semiHidden/>
    <w:unhideWhenUsed/>
    <w:qFormat/>
    <w:rsid w:val="00245E8E"/>
    <w:pPr>
      <w:spacing w:beforeAutospacing="1" w:afterAutospacing="1"/>
      <w:jc w:val="left"/>
    </w:pPr>
    <w:rPr>
      <w:rFonts w:cs="Times New Roman"/>
      <w:kern w:val="0"/>
      <w:sz w:val="24"/>
    </w:rPr>
  </w:style>
  <w:style w:type="table" w:styleId="a6">
    <w:name w:val="Table Grid"/>
    <w:basedOn w:val="a1"/>
    <w:uiPriority w:val="59"/>
    <w:qFormat/>
    <w:rsid w:val="00245E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semiHidden/>
    <w:unhideWhenUsed/>
    <w:qFormat/>
    <w:rsid w:val="00245E8E"/>
    <w:rPr>
      <w:color w:val="0000FF"/>
      <w:u w:val="single"/>
    </w:rPr>
  </w:style>
  <w:style w:type="character" w:customStyle="1" w:styleId="Char0">
    <w:name w:val="页眉 Char"/>
    <w:basedOn w:val="a0"/>
    <w:link w:val="a4"/>
    <w:uiPriority w:val="99"/>
    <w:qFormat/>
    <w:rsid w:val="00245E8E"/>
    <w:rPr>
      <w:sz w:val="18"/>
      <w:szCs w:val="18"/>
    </w:rPr>
  </w:style>
  <w:style w:type="character" w:customStyle="1" w:styleId="Char">
    <w:name w:val="页脚 Char"/>
    <w:basedOn w:val="a0"/>
    <w:link w:val="a3"/>
    <w:uiPriority w:val="99"/>
    <w:qFormat/>
    <w:rsid w:val="00245E8E"/>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20379;&#24212;&#21830;&#22522;&#26412;&#20449;&#24687;/&#37039;&#37112;&#27491;&#22823;&#21046;&#31649;&#38598;&#22242;&#32929;&#20221;&#26377;&#38480;&#20844;&#21496;"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20379;&#24212;&#21830;&#22522;&#26412;&#20449;&#24687;/&#22825;&#27941;&#21451;&#21457;&#38050;&#31649;&#38598;&#22242;&#32929;&#20221;&#26377;&#38480;&#20844;&#21496;" TargetMode="External"/><Relationship Id="rId4" Type="http://schemas.openxmlformats.org/officeDocument/2006/relationships/settings" Target="settings.xml"/><Relationship Id="rId9" Type="http://schemas.openxmlformats.org/officeDocument/2006/relationships/hyperlink" Target="&#20379;&#24212;&#21830;&#22522;&#26412;&#20449;&#24687;/&#27993;&#27743;&#37329;&#27954;&#31649;&#36947;&#31185;&#25216;&#32929;&#20221;&#26377;&#38480;&#20844;&#21496;"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5</Pages>
  <Words>565</Words>
  <Characters>3222</Characters>
  <Application>Microsoft Office Word</Application>
  <DocSecurity>0</DocSecurity>
  <Lines>26</Lines>
  <Paragraphs>7</Paragraphs>
  <ScaleCrop>false</ScaleCrop>
  <Company>微软中国</Company>
  <LinksUpToDate>false</LinksUpToDate>
  <CharactersWithSpaces>3780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lujinzhi</dc:creator>
  <cp:lastModifiedBy>XZX</cp:lastModifiedBy>
  <cp:revision>53</cp:revision>
  <dcterms:created xsi:type="dcterms:W3CDTF">2021-05-17T06:25:00Z</dcterms:created>
  <dcterms:modified xsi:type="dcterms:W3CDTF">2023-09-14T06:02:00Z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483345B5374F49F7A6F912D03F9FA6D8</vt:lpwstr>
  </property>
  <property fmtid="{D5CDD505-2E9C-101B-9397-08002B2CF9AE}" pid="4" name="commondata">
    <vt:lpwstr>eyJoZGlkIjoiMmM4NjY0ZDI1YTliZjE1ZTlkNDcxZDZiNzI0NzBlYzIifQ==</vt:lpwstr>
  </property>
</Properties>
</file>