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077" w:rsidRDefault="006E705F">
      <w:pPr>
        <w:jc w:val="center"/>
        <w:rPr>
          <w:b/>
          <w:sz w:val="32"/>
          <w:szCs w:val="32"/>
        </w:rPr>
      </w:pPr>
      <w:r>
        <w:rPr>
          <w:rFonts w:hint="eastAsia"/>
          <w:b/>
          <w:sz w:val="32"/>
          <w:szCs w:val="32"/>
        </w:rPr>
        <w:t>招标工程量清单编制说明</w:t>
      </w:r>
    </w:p>
    <w:p w:rsidR="007A2077" w:rsidRDefault="006E705F">
      <w:pPr>
        <w:spacing w:line="360" w:lineRule="auto"/>
        <w:rPr>
          <w:sz w:val="28"/>
          <w:szCs w:val="28"/>
        </w:rPr>
      </w:pPr>
      <w:r>
        <w:rPr>
          <w:rFonts w:hint="eastAsia"/>
          <w:sz w:val="28"/>
          <w:szCs w:val="28"/>
        </w:rPr>
        <w:t>一、工程概况</w:t>
      </w:r>
    </w:p>
    <w:p w:rsidR="007A2077" w:rsidRDefault="006E705F">
      <w:pPr>
        <w:spacing w:line="360" w:lineRule="auto"/>
        <w:ind w:firstLineChars="200" w:firstLine="440"/>
        <w:rPr>
          <w:color w:val="FF0000"/>
          <w:sz w:val="22"/>
        </w:rPr>
      </w:pPr>
      <w:r>
        <w:rPr>
          <w:rFonts w:hint="eastAsia"/>
          <w:color w:val="FF0000"/>
          <w:sz w:val="22"/>
        </w:rPr>
        <w:t>本工程为南京大学</w:t>
      </w:r>
      <w:proofErr w:type="gramStart"/>
      <w:r>
        <w:rPr>
          <w:rFonts w:hint="eastAsia"/>
          <w:color w:val="FF0000"/>
          <w:sz w:val="22"/>
        </w:rPr>
        <w:t>仙</w:t>
      </w:r>
      <w:proofErr w:type="gramEnd"/>
      <w:r>
        <w:rPr>
          <w:rFonts w:hint="eastAsia"/>
          <w:color w:val="FF0000"/>
          <w:sz w:val="22"/>
        </w:rPr>
        <w:t>林校区教</w:t>
      </w:r>
      <w:proofErr w:type="gramStart"/>
      <w:r>
        <w:rPr>
          <w:rFonts w:hint="eastAsia"/>
          <w:color w:val="FF0000"/>
          <w:sz w:val="22"/>
        </w:rPr>
        <w:t>一</w:t>
      </w:r>
      <w:proofErr w:type="gramEnd"/>
      <w:r>
        <w:rPr>
          <w:rFonts w:hint="eastAsia"/>
          <w:color w:val="FF0000"/>
          <w:sz w:val="22"/>
        </w:rPr>
        <w:t>食堂更换空调土建配合工程</w:t>
      </w:r>
      <w:r>
        <w:rPr>
          <w:rFonts w:hint="eastAsia"/>
          <w:color w:val="FF0000"/>
          <w:sz w:val="22"/>
        </w:rPr>
        <w:t>,</w:t>
      </w:r>
      <w:r>
        <w:rPr>
          <w:rFonts w:hint="eastAsia"/>
          <w:color w:val="FF0000"/>
          <w:sz w:val="22"/>
        </w:rPr>
        <w:t>分为</w:t>
      </w:r>
      <w:r>
        <w:rPr>
          <w:rFonts w:hint="eastAsia"/>
          <w:color w:val="FF0000"/>
          <w:sz w:val="22"/>
        </w:rPr>
        <w:t>教</w:t>
      </w:r>
      <w:proofErr w:type="gramStart"/>
      <w:r>
        <w:rPr>
          <w:rFonts w:hint="eastAsia"/>
          <w:color w:val="FF0000"/>
          <w:sz w:val="22"/>
        </w:rPr>
        <w:t>一</w:t>
      </w:r>
      <w:proofErr w:type="gramEnd"/>
      <w:r>
        <w:rPr>
          <w:rFonts w:hint="eastAsia"/>
          <w:color w:val="FF0000"/>
          <w:sz w:val="22"/>
        </w:rPr>
        <w:t>食堂大堂、售卖区、后</w:t>
      </w:r>
      <w:proofErr w:type="gramStart"/>
      <w:r>
        <w:rPr>
          <w:rFonts w:hint="eastAsia"/>
          <w:color w:val="FF0000"/>
          <w:sz w:val="22"/>
        </w:rPr>
        <w:t>厨区域</w:t>
      </w:r>
      <w:proofErr w:type="gramEnd"/>
      <w:r>
        <w:rPr>
          <w:rFonts w:hint="eastAsia"/>
          <w:color w:val="FF0000"/>
          <w:sz w:val="22"/>
        </w:rPr>
        <w:t>改造</w:t>
      </w:r>
      <w:r>
        <w:rPr>
          <w:rFonts w:hint="eastAsia"/>
          <w:color w:val="FF0000"/>
          <w:sz w:val="22"/>
        </w:rPr>
        <w:t>。</w:t>
      </w:r>
    </w:p>
    <w:p w:rsidR="007A2077" w:rsidRDefault="006E705F">
      <w:pPr>
        <w:spacing w:line="360" w:lineRule="auto"/>
        <w:rPr>
          <w:sz w:val="28"/>
          <w:szCs w:val="28"/>
        </w:rPr>
      </w:pPr>
      <w:r>
        <w:rPr>
          <w:rFonts w:hint="eastAsia"/>
          <w:sz w:val="28"/>
          <w:szCs w:val="28"/>
        </w:rPr>
        <w:t>二、工程招标和分包范围</w:t>
      </w:r>
    </w:p>
    <w:p w:rsidR="007A2077" w:rsidRDefault="006E705F">
      <w:pPr>
        <w:spacing w:line="360" w:lineRule="auto"/>
        <w:ind w:firstLineChars="200" w:firstLine="440"/>
        <w:rPr>
          <w:color w:val="FF0000"/>
        </w:rPr>
      </w:pPr>
      <w:r>
        <w:rPr>
          <w:rFonts w:hint="eastAsia"/>
          <w:color w:val="FF0000"/>
          <w:sz w:val="22"/>
        </w:rPr>
        <w:t>项目包含</w:t>
      </w:r>
      <w:r>
        <w:rPr>
          <w:rFonts w:hint="eastAsia"/>
          <w:color w:val="FF0000"/>
          <w:sz w:val="22"/>
        </w:rPr>
        <w:t>南京大学</w:t>
      </w:r>
      <w:proofErr w:type="gramStart"/>
      <w:r>
        <w:rPr>
          <w:rFonts w:hint="eastAsia"/>
          <w:color w:val="FF0000"/>
          <w:sz w:val="22"/>
        </w:rPr>
        <w:t>仙</w:t>
      </w:r>
      <w:proofErr w:type="gramEnd"/>
      <w:r>
        <w:rPr>
          <w:rFonts w:hint="eastAsia"/>
          <w:color w:val="FF0000"/>
          <w:sz w:val="22"/>
        </w:rPr>
        <w:t>林校区教</w:t>
      </w:r>
      <w:proofErr w:type="gramStart"/>
      <w:r>
        <w:rPr>
          <w:rFonts w:hint="eastAsia"/>
          <w:color w:val="FF0000"/>
          <w:sz w:val="22"/>
        </w:rPr>
        <w:t>一</w:t>
      </w:r>
      <w:proofErr w:type="gramEnd"/>
      <w:r>
        <w:rPr>
          <w:rFonts w:hint="eastAsia"/>
          <w:color w:val="FF0000"/>
          <w:sz w:val="22"/>
        </w:rPr>
        <w:t>食堂更换空调土建配合工程</w:t>
      </w:r>
      <w:r>
        <w:rPr>
          <w:rFonts w:hint="eastAsia"/>
          <w:color w:val="FF0000"/>
          <w:sz w:val="22"/>
        </w:rPr>
        <w:t>,</w:t>
      </w:r>
      <w:r>
        <w:rPr>
          <w:rFonts w:hint="eastAsia"/>
          <w:color w:val="FF0000"/>
          <w:sz w:val="22"/>
        </w:rPr>
        <w:t>分为</w:t>
      </w:r>
      <w:r>
        <w:rPr>
          <w:rFonts w:hint="eastAsia"/>
          <w:color w:val="FF0000"/>
          <w:sz w:val="22"/>
        </w:rPr>
        <w:t>教</w:t>
      </w:r>
      <w:proofErr w:type="gramStart"/>
      <w:r>
        <w:rPr>
          <w:rFonts w:hint="eastAsia"/>
          <w:color w:val="FF0000"/>
          <w:sz w:val="22"/>
        </w:rPr>
        <w:t>一</w:t>
      </w:r>
      <w:proofErr w:type="gramEnd"/>
      <w:r>
        <w:rPr>
          <w:rFonts w:hint="eastAsia"/>
          <w:color w:val="FF0000"/>
          <w:sz w:val="22"/>
        </w:rPr>
        <w:t>食堂大堂、售卖区部分吊顶拆除更换；后</w:t>
      </w:r>
      <w:proofErr w:type="gramStart"/>
      <w:r>
        <w:rPr>
          <w:rFonts w:hint="eastAsia"/>
          <w:color w:val="FF0000"/>
          <w:sz w:val="22"/>
        </w:rPr>
        <w:t>厨区域</w:t>
      </w:r>
      <w:proofErr w:type="gramEnd"/>
      <w:r>
        <w:rPr>
          <w:rFonts w:hint="eastAsia"/>
          <w:color w:val="FF0000"/>
          <w:sz w:val="22"/>
        </w:rPr>
        <w:t>墙砖、木质门与门框、防撞条改造；配合空调更换管道改造</w:t>
      </w:r>
      <w:r>
        <w:rPr>
          <w:rFonts w:hint="eastAsia"/>
          <w:color w:val="FF0000"/>
          <w:sz w:val="22"/>
        </w:rPr>
        <w:t>。</w:t>
      </w:r>
    </w:p>
    <w:p w:rsidR="007A2077" w:rsidRDefault="006E705F">
      <w:pPr>
        <w:spacing w:line="360" w:lineRule="auto"/>
        <w:rPr>
          <w:sz w:val="28"/>
          <w:szCs w:val="28"/>
        </w:rPr>
      </w:pPr>
      <w:r>
        <w:rPr>
          <w:rFonts w:hint="eastAsia"/>
          <w:sz w:val="28"/>
          <w:szCs w:val="28"/>
        </w:rPr>
        <w:t>三、编制依据</w:t>
      </w:r>
    </w:p>
    <w:p w:rsidR="007A2077" w:rsidRDefault="006E705F">
      <w:pPr>
        <w:spacing w:line="360" w:lineRule="auto"/>
        <w:ind w:firstLineChars="200" w:firstLine="440"/>
        <w:rPr>
          <w:color w:val="FF0000"/>
          <w:sz w:val="22"/>
        </w:rPr>
      </w:pPr>
      <w:r>
        <w:rPr>
          <w:rFonts w:hint="eastAsia"/>
          <w:sz w:val="22"/>
        </w:rPr>
        <w:t>1</w:t>
      </w:r>
      <w:r>
        <w:rPr>
          <w:rFonts w:hint="eastAsia"/>
          <w:sz w:val="22"/>
        </w:rPr>
        <w:t>、</w:t>
      </w:r>
      <w:r>
        <w:rPr>
          <w:rFonts w:hint="eastAsia"/>
          <w:color w:val="FF0000"/>
          <w:sz w:val="22"/>
        </w:rPr>
        <w:t>南京大学</w:t>
      </w:r>
      <w:proofErr w:type="gramStart"/>
      <w:r>
        <w:rPr>
          <w:rFonts w:hint="eastAsia"/>
          <w:color w:val="FF0000"/>
          <w:sz w:val="22"/>
        </w:rPr>
        <w:t>仙</w:t>
      </w:r>
      <w:proofErr w:type="gramEnd"/>
      <w:r>
        <w:rPr>
          <w:rFonts w:hint="eastAsia"/>
          <w:color w:val="FF0000"/>
          <w:sz w:val="22"/>
        </w:rPr>
        <w:t>林校区通知的</w:t>
      </w:r>
      <w:r>
        <w:rPr>
          <w:rFonts w:hint="eastAsia"/>
          <w:color w:val="FF0000"/>
          <w:sz w:val="22"/>
        </w:rPr>
        <w:t>2023</w:t>
      </w:r>
      <w:r>
        <w:rPr>
          <w:rFonts w:hint="eastAsia"/>
          <w:color w:val="FF0000"/>
          <w:sz w:val="22"/>
        </w:rPr>
        <w:t>年</w:t>
      </w:r>
      <w:r>
        <w:rPr>
          <w:rFonts w:hint="eastAsia"/>
          <w:color w:val="FF0000"/>
          <w:sz w:val="22"/>
        </w:rPr>
        <w:t>7</w:t>
      </w:r>
      <w:r>
        <w:rPr>
          <w:rFonts w:hint="eastAsia"/>
          <w:color w:val="FF0000"/>
          <w:sz w:val="22"/>
        </w:rPr>
        <w:t>月</w:t>
      </w:r>
      <w:r>
        <w:rPr>
          <w:rFonts w:hint="eastAsia"/>
          <w:color w:val="FF0000"/>
          <w:sz w:val="22"/>
        </w:rPr>
        <w:t>12</w:t>
      </w:r>
      <w:r>
        <w:rPr>
          <w:rFonts w:hint="eastAsia"/>
          <w:color w:val="FF0000"/>
          <w:sz w:val="22"/>
        </w:rPr>
        <w:t>日</w:t>
      </w:r>
      <w:r>
        <w:rPr>
          <w:rFonts w:hint="eastAsia"/>
          <w:sz w:val="22"/>
        </w:rPr>
        <w:t>教</w:t>
      </w:r>
      <w:proofErr w:type="gramStart"/>
      <w:r>
        <w:rPr>
          <w:rFonts w:hint="eastAsia"/>
          <w:sz w:val="22"/>
        </w:rPr>
        <w:t>一</w:t>
      </w:r>
      <w:proofErr w:type="gramEnd"/>
      <w:r>
        <w:rPr>
          <w:rFonts w:hint="eastAsia"/>
          <w:sz w:val="22"/>
        </w:rPr>
        <w:t>食堂更换空调土建配合现场踏勘</w:t>
      </w:r>
      <w:r>
        <w:rPr>
          <w:rFonts w:hint="eastAsia"/>
          <w:sz w:val="22"/>
        </w:rPr>
        <w:t>。</w:t>
      </w:r>
    </w:p>
    <w:p w:rsidR="007A2077" w:rsidRDefault="006E705F">
      <w:pPr>
        <w:spacing w:line="360" w:lineRule="auto"/>
        <w:ind w:firstLineChars="200" w:firstLine="440"/>
        <w:rPr>
          <w:sz w:val="22"/>
        </w:rPr>
      </w:pPr>
      <w:r>
        <w:rPr>
          <w:rFonts w:hint="eastAsia"/>
          <w:sz w:val="22"/>
        </w:rPr>
        <w:t>2</w:t>
      </w:r>
      <w:r>
        <w:rPr>
          <w:rFonts w:hint="eastAsia"/>
          <w:sz w:val="22"/>
        </w:rPr>
        <w:t>、计量规范：</w:t>
      </w:r>
    </w:p>
    <w:p w:rsidR="007A2077" w:rsidRDefault="006E705F">
      <w:pPr>
        <w:spacing w:line="360" w:lineRule="auto"/>
        <w:ind w:firstLineChars="200" w:firstLine="440"/>
        <w:rPr>
          <w:color w:val="00B0F0"/>
          <w:sz w:val="22"/>
        </w:rPr>
      </w:pPr>
      <w:r>
        <w:rPr>
          <w:rFonts w:hint="eastAsia"/>
          <w:color w:val="00B0F0"/>
          <w:sz w:val="22"/>
        </w:rPr>
        <w:t>①《建设工程工程量清单计价规范》（</w:t>
      </w:r>
      <w:r>
        <w:rPr>
          <w:rFonts w:hint="eastAsia"/>
          <w:color w:val="00B0F0"/>
          <w:sz w:val="22"/>
        </w:rPr>
        <w:t>GB50500-2013</w:t>
      </w:r>
      <w:r>
        <w:rPr>
          <w:rFonts w:hint="eastAsia"/>
          <w:color w:val="00B0F0"/>
          <w:sz w:val="22"/>
        </w:rPr>
        <w:t>）</w:t>
      </w:r>
    </w:p>
    <w:p w:rsidR="007A2077" w:rsidRDefault="006E705F">
      <w:pPr>
        <w:spacing w:line="360" w:lineRule="auto"/>
        <w:ind w:firstLineChars="200" w:firstLine="440"/>
        <w:rPr>
          <w:color w:val="00B0F0"/>
          <w:sz w:val="22"/>
        </w:rPr>
      </w:pPr>
      <w:r>
        <w:rPr>
          <w:rFonts w:hint="eastAsia"/>
          <w:color w:val="00B0F0"/>
          <w:sz w:val="22"/>
        </w:rPr>
        <w:t>②《房屋建筑与装饰工程工程量计算规范》（</w:t>
      </w:r>
      <w:r>
        <w:rPr>
          <w:rFonts w:hint="eastAsia"/>
          <w:color w:val="00B0F0"/>
          <w:sz w:val="22"/>
        </w:rPr>
        <w:t>GB50854-2013</w:t>
      </w:r>
      <w:r>
        <w:rPr>
          <w:rFonts w:hint="eastAsia"/>
          <w:color w:val="00B0F0"/>
          <w:sz w:val="22"/>
        </w:rPr>
        <w:t>）</w:t>
      </w:r>
    </w:p>
    <w:p w:rsidR="007A2077" w:rsidRDefault="006E705F">
      <w:pPr>
        <w:spacing w:line="360" w:lineRule="auto"/>
        <w:ind w:firstLineChars="200" w:firstLine="440"/>
        <w:rPr>
          <w:color w:val="00B0F0"/>
          <w:sz w:val="22"/>
        </w:rPr>
      </w:pPr>
      <w:r>
        <w:rPr>
          <w:rFonts w:hint="eastAsia"/>
          <w:color w:val="00B0F0"/>
          <w:sz w:val="22"/>
        </w:rPr>
        <w:t>③《通用安装工程工程量计算规范》（</w:t>
      </w:r>
      <w:r>
        <w:rPr>
          <w:rFonts w:hint="eastAsia"/>
          <w:color w:val="00B0F0"/>
          <w:sz w:val="22"/>
        </w:rPr>
        <w:t>GB50856-2013</w:t>
      </w:r>
      <w:r>
        <w:rPr>
          <w:rFonts w:hint="eastAsia"/>
          <w:color w:val="00B0F0"/>
          <w:sz w:val="22"/>
        </w:rPr>
        <w:t>）</w:t>
      </w:r>
    </w:p>
    <w:p w:rsidR="007A2077" w:rsidRDefault="006E705F">
      <w:pPr>
        <w:spacing w:line="360" w:lineRule="auto"/>
        <w:ind w:firstLineChars="200" w:firstLine="440"/>
        <w:rPr>
          <w:color w:val="00B0F0"/>
          <w:sz w:val="22"/>
        </w:rPr>
      </w:pPr>
      <w:r>
        <w:rPr>
          <w:rFonts w:hint="eastAsia"/>
          <w:color w:val="00B0F0"/>
          <w:sz w:val="22"/>
        </w:rPr>
        <w:t>④现行相关补充或调整文件</w:t>
      </w:r>
    </w:p>
    <w:p w:rsidR="007A2077" w:rsidRDefault="006E705F">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7A2077" w:rsidRDefault="006E705F">
      <w:pPr>
        <w:spacing w:line="360" w:lineRule="auto"/>
        <w:rPr>
          <w:sz w:val="28"/>
          <w:szCs w:val="28"/>
        </w:rPr>
      </w:pPr>
      <w:r>
        <w:rPr>
          <w:rFonts w:hint="eastAsia"/>
          <w:sz w:val="28"/>
          <w:szCs w:val="28"/>
        </w:rPr>
        <w:t>四、取费标准</w:t>
      </w:r>
    </w:p>
    <w:p w:rsidR="007A2077" w:rsidRDefault="006E705F">
      <w:pPr>
        <w:spacing w:line="360" w:lineRule="auto"/>
        <w:ind w:firstLineChars="200" w:firstLine="440"/>
        <w:rPr>
          <w:color w:val="00B0F0"/>
          <w:sz w:val="22"/>
        </w:rPr>
      </w:pPr>
      <w:r>
        <w:rPr>
          <w:rFonts w:hint="eastAsia"/>
          <w:color w:val="00B0F0"/>
          <w:sz w:val="22"/>
        </w:rPr>
        <w:t>1</w:t>
      </w:r>
      <w:r>
        <w:rPr>
          <w:rFonts w:hint="eastAsia"/>
          <w:color w:val="00B0F0"/>
          <w:sz w:val="22"/>
        </w:rPr>
        <w:t>、《江苏省建设工程费用定额》（</w:t>
      </w:r>
      <w:r>
        <w:rPr>
          <w:rFonts w:hint="eastAsia"/>
          <w:color w:val="00B0F0"/>
          <w:sz w:val="22"/>
        </w:rPr>
        <w:t>2014</w:t>
      </w:r>
      <w:r>
        <w:rPr>
          <w:rFonts w:hint="eastAsia"/>
          <w:color w:val="00B0F0"/>
          <w:sz w:val="22"/>
        </w:rPr>
        <w:t>）。</w:t>
      </w:r>
    </w:p>
    <w:p w:rsidR="007A2077" w:rsidRDefault="006E705F">
      <w:pPr>
        <w:spacing w:line="360" w:lineRule="auto"/>
        <w:ind w:firstLineChars="200" w:firstLine="440"/>
        <w:rPr>
          <w:color w:val="00B0F0"/>
          <w:sz w:val="22"/>
        </w:rPr>
      </w:pPr>
      <w:r>
        <w:rPr>
          <w:rFonts w:hint="eastAsia"/>
          <w:color w:val="00B0F0"/>
          <w:sz w:val="22"/>
        </w:rPr>
        <w:t>2</w:t>
      </w:r>
      <w:r>
        <w:rPr>
          <w:rFonts w:hint="eastAsia"/>
          <w:color w:val="00B0F0"/>
          <w:sz w:val="22"/>
        </w:rPr>
        <w:t>、《省住房城乡建设厅关于建筑业实施营改增后江苏省建设工程计价依据调整的通知》</w:t>
      </w:r>
      <w:r>
        <w:rPr>
          <w:rFonts w:hint="eastAsia"/>
          <w:color w:val="00B0F0"/>
          <w:sz w:val="22"/>
        </w:rPr>
        <w:t xml:space="preserve"> </w:t>
      </w:r>
      <w:r>
        <w:rPr>
          <w:rFonts w:hint="eastAsia"/>
          <w:color w:val="00B0F0"/>
          <w:sz w:val="22"/>
        </w:rPr>
        <w:t>苏建价（</w:t>
      </w:r>
      <w:r>
        <w:rPr>
          <w:rFonts w:hint="eastAsia"/>
          <w:color w:val="00B0F0"/>
          <w:sz w:val="22"/>
        </w:rPr>
        <w:t>2016</w:t>
      </w:r>
      <w:r>
        <w:rPr>
          <w:rFonts w:hint="eastAsia"/>
          <w:color w:val="00B0F0"/>
          <w:sz w:val="22"/>
        </w:rPr>
        <w:t>）</w:t>
      </w:r>
      <w:r>
        <w:rPr>
          <w:rFonts w:hint="eastAsia"/>
          <w:color w:val="00B0F0"/>
          <w:sz w:val="22"/>
        </w:rPr>
        <w:t>154</w:t>
      </w:r>
      <w:r>
        <w:rPr>
          <w:rFonts w:hint="eastAsia"/>
          <w:color w:val="00B0F0"/>
          <w:sz w:val="22"/>
        </w:rPr>
        <w:t>号文及相关附件。</w:t>
      </w:r>
    </w:p>
    <w:p w:rsidR="007A2077" w:rsidRDefault="006E705F">
      <w:pPr>
        <w:spacing w:line="360" w:lineRule="auto"/>
        <w:ind w:firstLineChars="200" w:firstLine="440"/>
        <w:rPr>
          <w:color w:val="00B0F0"/>
          <w:sz w:val="22"/>
        </w:rPr>
      </w:pPr>
      <w:r>
        <w:rPr>
          <w:rFonts w:hint="eastAsia"/>
          <w:color w:val="00B0F0"/>
          <w:sz w:val="22"/>
        </w:rPr>
        <w:t>3</w:t>
      </w:r>
      <w:r>
        <w:rPr>
          <w:rFonts w:hint="eastAsia"/>
          <w:color w:val="00B0F0"/>
          <w:sz w:val="22"/>
        </w:rPr>
        <w:t>、《省住房城乡建设厅关于建筑业增值税计价政策调整的通知》苏建函价（</w:t>
      </w:r>
      <w:r>
        <w:rPr>
          <w:rFonts w:hint="eastAsia"/>
          <w:color w:val="00B0F0"/>
          <w:sz w:val="22"/>
        </w:rPr>
        <w:t>2019</w:t>
      </w:r>
      <w:r>
        <w:rPr>
          <w:rFonts w:hint="eastAsia"/>
          <w:color w:val="00B0F0"/>
          <w:sz w:val="22"/>
        </w:rPr>
        <w:t>）</w:t>
      </w:r>
      <w:r>
        <w:rPr>
          <w:rFonts w:hint="eastAsia"/>
          <w:color w:val="00B0F0"/>
          <w:sz w:val="22"/>
        </w:rPr>
        <w:t>178</w:t>
      </w:r>
      <w:r>
        <w:rPr>
          <w:rFonts w:hint="eastAsia"/>
          <w:color w:val="00B0F0"/>
          <w:sz w:val="22"/>
        </w:rPr>
        <w:t>号文。</w:t>
      </w:r>
    </w:p>
    <w:p w:rsidR="007A2077" w:rsidRDefault="006E705F">
      <w:pPr>
        <w:spacing w:line="360" w:lineRule="auto"/>
        <w:ind w:firstLineChars="200" w:firstLine="440"/>
        <w:rPr>
          <w:color w:val="00B0F0"/>
          <w:sz w:val="22"/>
        </w:rPr>
      </w:pPr>
      <w:r>
        <w:rPr>
          <w:rFonts w:hint="eastAsia"/>
          <w:color w:val="00B0F0"/>
          <w:sz w:val="22"/>
        </w:rPr>
        <w:t>4</w:t>
      </w:r>
      <w:r>
        <w:rPr>
          <w:rFonts w:hint="eastAsia"/>
          <w:color w:val="00B0F0"/>
          <w:sz w:val="22"/>
        </w:rPr>
        <w:t>、安全文明施工措施费计取基本费</w:t>
      </w:r>
      <w:r>
        <w:rPr>
          <w:rFonts w:hint="eastAsia"/>
          <w:color w:val="00B0F0"/>
          <w:sz w:val="22"/>
        </w:rPr>
        <w:t>和扬尘污染防治增加费。</w:t>
      </w:r>
    </w:p>
    <w:p w:rsidR="007A2077" w:rsidRDefault="006E705F">
      <w:pPr>
        <w:spacing w:line="360" w:lineRule="auto"/>
        <w:ind w:firstLineChars="200" w:firstLine="440"/>
        <w:rPr>
          <w:color w:val="00B0F0"/>
          <w:sz w:val="22"/>
        </w:rPr>
      </w:pPr>
      <w:r>
        <w:rPr>
          <w:rFonts w:hint="eastAsia"/>
          <w:color w:val="00B0F0"/>
          <w:sz w:val="22"/>
        </w:rPr>
        <w:t>5</w:t>
      </w:r>
      <w:r>
        <w:rPr>
          <w:rFonts w:hint="eastAsia"/>
          <w:color w:val="00B0F0"/>
          <w:sz w:val="22"/>
        </w:rPr>
        <w:t>、政策性文件及报价参考执行投标截止日前省市建委造价有关文件，投标截止日后的省市建委造价文件不予执行。</w:t>
      </w:r>
    </w:p>
    <w:p w:rsidR="007A2077" w:rsidRDefault="006E705F">
      <w:pPr>
        <w:spacing w:line="360" w:lineRule="auto"/>
        <w:ind w:firstLineChars="200" w:firstLine="440"/>
        <w:rPr>
          <w:color w:val="00B0F0"/>
          <w:sz w:val="22"/>
        </w:rPr>
      </w:pPr>
      <w:r>
        <w:rPr>
          <w:rFonts w:hint="eastAsia"/>
          <w:color w:val="00B0F0"/>
          <w:sz w:val="22"/>
        </w:rPr>
        <w:t>6</w:t>
      </w:r>
      <w:r>
        <w:rPr>
          <w:rFonts w:hint="eastAsia"/>
          <w:color w:val="00B0F0"/>
          <w:sz w:val="22"/>
        </w:rPr>
        <w:t>、人工工资参考江苏省建设工程人工工资指导价自主报价，其它费用按照省市建委发布的有关文件及政策规定等执行，报价参考执行投标截止日前省建设厅、市建委造</w:t>
      </w:r>
      <w:r>
        <w:rPr>
          <w:rFonts w:hint="eastAsia"/>
          <w:color w:val="00B0F0"/>
          <w:sz w:val="22"/>
        </w:rPr>
        <w:lastRenderedPageBreak/>
        <w:t>价有关文件。</w:t>
      </w:r>
    </w:p>
    <w:p w:rsidR="007A2077" w:rsidRDefault="006E705F">
      <w:pPr>
        <w:spacing w:line="360" w:lineRule="auto"/>
        <w:ind w:firstLineChars="200" w:firstLine="440"/>
        <w:rPr>
          <w:color w:val="00B0F0"/>
          <w:sz w:val="22"/>
        </w:rPr>
      </w:pPr>
      <w:r>
        <w:rPr>
          <w:rFonts w:hint="eastAsia"/>
          <w:color w:val="00B0F0"/>
          <w:sz w:val="22"/>
        </w:rPr>
        <w:t>7</w:t>
      </w:r>
      <w:r>
        <w:rPr>
          <w:rFonts w:hint="eastAsia"/>
          <w:color w:val="00B0F0"/>
          <w:sz w:val="22"/>
        </w:rPr>
        <w:t>、暂列金额及暂估价：</w:t>
      </w:r>
    </w:p>
    <w:p w:rsidR="007A2077" w:rsidRDefault="006E705F">
      <w:pPr>
        <w:spacing w:line="360" w:lineRule="auto"/>
        <w:ind w:firstLineChars="200" w:firstLine="440"/>
        <w:rPr>
          <w:color w:val="FF0000"/>
          <w:sz w:val="22"/>
        </w:rPr>
      </w:pPr>
      <w:r>
        <w:rPr>
          <w:rFonts w:hint="eastAsia"/>
          <w:color w:val="FF0000"/>
          <w:sz w:val="22"/>
        </w:rPr>
        <w:t>（</w:t>
      </w:r>
      <w:r>
        <w:rPr>
          <w:rFonts w:hint="eastAsia"/>
          <w:color w:val="FF0000"/>
          <w:sz w:val="22"/>
        </w:rPr>
        <w:t>1</w:t>
      </w:r>
      <w:r>
        <w:rPr>
          <w:rFonts w:hint="eastAsia"/>
          <w:color w:val="FF0000"/>
          <w:sz w:val="22"/>
        </w:rPr>
        <w:t>）暂列金额：</w:t>
      </w:r>
      <w:r>
        <w:rPr>
          <w:rFonts w:hint="eastAsia"/>
          <w:color w:val="FF0000"/>
          <w:sz w:val="22"/>
        </w:rPr>
        <w:t xml:space="preserve"> 18131.23</w:t>
      </w:r>
      <w:r>
        <w:rPr>
          <w:rFonts w:hint="eastAsia"/>
          <w:color w:val="FF0000"/>
          <w:sz w:val="22"/>
        </w:rPr>
        <w:t>元</w:t>
      </w:r>
      <w:r>
        <w:rPr>
          <w:rFonts w:hint="eastAsia"/>
          <w:color w:val="FF0000"/>
          <w:sz w:val="22"/>
        </w:rPr>
        <w:t>。</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）暂估价：</w:t>
      </w:r>
      <w:r>
        <w:rPr>
          <w:rFonts w:hint="eastAsia"/>
          <w:color w:val="00B0F0"/>
          <w:sz w:val="22"/>
        </w:rPr>
        <w:t>无</w:t>
      </w:r>
    </w:p>
    <w:p w:rsidR="007A2077" w:rsidRDefault="006E705F">
      <w:pPr>
        <w:spacing w:line="360" w:lineRule="auto"/>
        <w:rPr>
          <w:sz w:val="28"/>
          <w:szCs w:val="28"/>
        </w:rPr>
      </w:pPr>
      <w:r>
        <w:rPr>
          <w:rFonts w:hint="eastAsia"/>
          <w:sz w:val="28"/>
          <w:szCs w:val="28"/>
        </w:rPr>
        <w:t>五、图纸及工程量计算中的相关说明</w:t>
      </w:r>
    </w:p>
    <w:p w:rsidR="007A2077" w:rsidRDefault="006E705F">
      <w:pPr>
        <w:spacing w:line="360" w:lineRule="auto"/>
        <w:ind w:firstLineChars="200" w:firstLine="440"/>
        <w:rPr>
          <w:color w:val="00B0F0"/>
          <w:sz w:val="22"/>
        </w:rPr>
      </w:pPr>
      <w:r>
        <w:rPr>
          <w:rFonts w:hint="eastAsia"/>
          <w:color w:val="00B0F0"/>
          <w:sz w:val="22"/>
        </w:rPr>
        <w:t>1</w:t>
      </w:r>
      <w:r>
        <w:rPr>
          <w:rFonts w:hint="eastAsia"/>
          <w:color w:val="00B0F0"/>
          <w:sz w:val="22"/>
        </w:rPr>
        <w:t>、通用部分</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w:t>
      </w:r>
      <w:r>
        <w:rPr>
          <w:rFonts w:hint="eastAsia"/>
          <w:color w:val="00B0F0"/>
          <w:sz w:val="22"/>
        </w:rPr>
        <w:t>清单</w:t>
      </w:r>
      <w:proofErr w:type="gramStart"/>
      <w:r>
        <w:rPr>
          <w:rFonts w:hint="eastAsia"/>
          <w:color w:val="00B0F0"/>
          <w:sz w:val="22"/>
        </w:rPr>
        <w:t>中项目</w:t>
      </w:r>
      <w:proofErr w:type="gramEnd"/>
      <w:r>
        <w:rPr>
          <w:rFonts w:hint="eastAsia"/>
          <w:color w:val="00B0F0"/>
          <w:sz w:val="22"/>
        </w:rPr>
        <w:t>特征描述不论是否完整，项目特征描述是否全面，</w:t>
      </w:r>
      <w:r>
        <w:rPr>
          <w:rFonts w:hint="eastAsia"/>
          <w:color w:val="00B0F0"/>
          <w:sz w:val="22"/>
        </w:rPr>
        <w:t>现场改造所需</w:t>
      </w:r>
      <w:r>
        <w:rPr>
          <w:rFonts w:hint="eastAsia"/>
          <w:color w:val="00B0F0"/>
          <w:sz w:val="22"/>
        </w:rPr>
        <w:t>的内容均含在此次报价内，投标人未在答疑阶段提出的均视为让利，该部分费用含在投标总费用当中，中标后不做调整（设计变更除外），投标人中标后不得以任何理由对本清单描述不详、错误提出索赔要求。</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w:t>
      </w:r>
      <w:r>
        <w:rPr>
          <w:rFonts w:hint="eastAsia"/>
          <w:color w:val="00B0F0"/>
          <w:sz w:val="22"/>
        </w:rPr>
        <w:t>本工程所用砂浆皆为预拌砂浆，现场是否使用干拌或湿拌砂浆由投标人自行考虑，结算时不调整。</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w:t>
      </w:r>
      <w:r>
        <w:rPr>
          <w:rFonts w:hint="eastAsia"/>
          <w:color w:val="00B0F0"/>
          <w:sz w:val="22"/>
        </w:rPr>
        <w:t>投标人在投标报价时结合现场实际情况考虑夜间施工及围挡防护安全，结算时不再调整。</w:t>
      </w:r>
    </w:p>
    <w:p w:rsidR="007A2077" w:rsidRDefault="006E705F">
      <w:pPr>
        <w:spacing w:line="360" w:lineRule="auto"/>
        <w:ind w:firstLineChars="200" w:firstLine="440"/>
        <w:rPr>
          <w:color w:val="00B0F0"/>
          <w:sz w:val="22"/>
          <w:lang w:val="zh-CN"/>
        </w:rPr>
      </w:pPr>
      <w:r>
        <w:rPr>
          <w:rFonts w:hint="eastAsia"/>
          <w:color w:val="00B0F0"/>
          <w:sz w:val="22"/>
        </w:rPr>
        <w:t>（</w:t>
      </w:r>
      <w:r>
        <w:rPr>
          <w:rFonts w:hint="eastAsia"/>
          <w:color w:val="00B0F0"/>
          <w:sz w:val="22"/>
        </w:rPr>
        <w:t>4</w:t>
      </w:r>
      <w:r>
        <w:rPr>
          <w:rFonts w:hint="eastAsia"/>
          <w:color w:val="00B0F0"/>
          <w:sz w:val="22"/>
        </w:rPr>
        <w:t>）</w:t>
      </w:r>
      <w:r>
        <w:rPr>
          <w:rFonts w:hint="eastAsia"/>
          <w:color w:val="00B0F0"/>
          <w:sz w:val="22"/>
          <w:lang w:val="zh-CN"/>
        </w:rPr>
        <w:t>措施费项目投标单位可自行增添内容，自行报价，未计</w:t>
      </w:r>
      <w:proofErr w:type="gramStart"/>
      <w:r>
        <w:rPr>
          <w:rFonts w:hint="eastAsia"/>
          <w:color w:val="00B0F0"/>
          <w:sz w:val="22"/>
          <w:lang w:val="zh-CN"/>
        </w:rPr>
        <w:t>放部分</w:t>
      </w:r>
      <w:proofErr w:type="gramEnd"/>
      <w:r>
        <w:rPr>
          <w:rFonts w:hint="eastAsia"/>
          <w:color w:val="00B0F0"/>
          <w:sz w:val="22"/>
          <w:lang w:val="zh-CN"/>
        </w:rPr>
        <w:t>按优惠考虑，结算时不再调整，投标人在报价中应充分考虑所涉及的各项措施费及风险因素后再进行报价，</w:t>
      </w:r>
      <w:r>
        <w:rPr>
          <w:rFonts w:hint="eastAsia"/>
          <w:color w:val="00B0F0"/>
          <w:sz w:val="22"/>
        </w:rPr>
        <w:t>不可竞争费按规定报价。</w:t>
      </w:r>
    </w:p>
    <w:p w:rsidR="007A2077" w:rsidRDefault="006E705F">
      <w:pPr>
        <w:spacing w:line="360" w:lineRule="auto"/>
        <w:ind w:firstLineChars="200" w:firstLine="440"/>
        <w:rPr>
          <w:color w:val="00B0F0"/>
          <w:sz w:val="22"/>
          <w:lang w:val="zh-CN"/>
        </w:rPr>
      </w:pPr>
      <w:r>
        <w:rPr>
          <w:rFonts w:hint="eastAsia"/>
          <w:color w:val="00B0F0"/>
          <w:sz w:val="22"/>
        </w:rPr>
        <w:t>（</w:t>
      </w:r>
      <w:r>
        <w:rPr>
          <w:rFonts w:hint="eastAsia"/>
          <w:color w:val="00B0F0"/>
          <w:sz w:val="22"/>
        </w:rPr>
        <w:t>5</w:t>
      </w:r>
      <w:r>
        <w:rPr>
          <w:rFonts w:hint="eastAsia"/>
          <w:color w:val="00B0F0"/>
          <w:sz w:val="22"/>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lang w:val="zh-CN"/>
        </w:rPr>
        <w:t>考量</w:t>
      </w:r>
      <w:proofErr w:type="gramEnd"/>
      <w:r>
        <w:rPr>
          <w:rFonts w:hint="eastAsia"/>
          <w:color w:val="00B0F0"/>
          <w:sz w:val="22"/>
          <w:lang w:val="zh-CN"/>
        </w:rPr>
        <w:t>一并考虑在投标报价中。</w:t>
      </w:r>
    </w:p>
    <w:p w:rsidR="007A2077" w:rsidRDefault="006E705F">
      <w:pPr>
        <w:spacing w:line="360" w:lineRule="auto"/>
        <w:ind w:firstLineChars="200" w:firstLine="440"/>
        <w:rPr>
          <w:color w:val="00B0F0"/>
          <w:sz w:val="22"/>
          <w:lang w:val="zh-CN"/>
        </w:rPr>
      </w:pPr>
      <w:r>
        <w:rPr>
          <w:rFonts w:hint="eastAsia"/>
          <w:color w:val="00B0F0"/>
          <w:sz w:val="22"/>
        </w:rPr>
        <w:t>（</w:t>
      </w:r>
      <w:r>
        <w:rPr>
          <w:rFonts w:hint="eastAsia"/>
          <w:color w:val="00B0F0"/>
          <w:sz w:val="22"/>
        </w:rPr>
        <w:t>6</w:t>
      </w:r>
      <w:r>
        <w:rPr>
          <w:rFonts w:hint="eastAsia"/>
          <w:color w:val="00B0F0"/>
          <w:sz w:val="22"/>
        </w:rPr>
        <w:t>）</w:t>
      </w:r>
      <w:r>
        <w:rPr>
          <w:rFonts w:hint="eastAsia"/>
          <w:color w:val="00B0F0"/>
          <w:sz w:val="22"/>
          <w:lang w:val="zh-CN"/>
        </w:rPr>
        <w:t>清单</w:t>
      </w:r>
      <w:proofErr w:type="gramStart"/>
      <w:r>
        <w:rPr>
          <w:rFonts w:hint="eastAsia"/>
          <w:color w:val="00B0F0"/>
          <w:sz w:val="22"/>
          <w:lang w:val="zh-CN"/>
        </w:rPr>
        <w:t>中项目</w:t>
      </w:r>
      <w:proofErr w:type="gramEnd"/>
      <w:r>
        <w:rPr>
          <w:rFonts w:hint="eastAsia"/>
          <w:color w:val="00B0F0"/>
          <w:sz w:val="22"/>
          <w:lang w:val="zh-CN"/>
        </w:rPr>
        <w:t>特征描述不详处，以</w:t>
      </w:r>
      <w:r>
        <w:rPr>
          <w:rFonts w:hint="eastAsia"/>
          <w:color w:val="00B0F0"/>
          <w:sz w:val="22"/>
        </w:rPr>
        <w:t>现场实际做法</w:t>
      </w:r>
      <w:r>
        <w:rPr>
          <w:rFonts w:hint="eastAsia"/>
          <w:color w:val="00B0F0"/>
          <w:sz w:val="22"/>
          <w:lang w:val="zh-CN"/>
        </w:rPr>
        <w:t>为准，投标报价时应考虑</w:t>
      </w:r>
      <w:r>
        <w:rPr>
          <w:rFonts w:hint="eastAsia"/>
          <w:color w:val="00B0F0"/>
          <w:sz w:val="22"/>
        </w:rPr>
        <w:t>教室改造</w:t>
      </w:r>
      <w:r>
        <w:rPr>
          <w:rFonts w:hint="eastAsia"/>
          <w:color w:val="00B0F0"/>
          <w:sz w:val="22"/>
          <w:lang w:val="zh-CN"/>
        </w:rPr>
        <w:t>所示施工要求等一切费用。</w:t>
      </w:r>
    </w:p>
    <w:p w:rsidR="007A2077" w:rsidRDefault="006E705F">
      <w:pPr>
        <w:spacing w:line="360" w:lineRule="auto"/>
        <w:ind w:firstLineChars="200" w:firstLine="440"/>
        <w:rPr>
          <w:color w:val="00B0F0"/>
          <w:sz w:val="22"/>
          <w:lang w:val="zh-CN"/>
        </w:rPr>
      </w:pPr>
      <w:r>
        <w:rPr>
          <w:rFonts w:hint="eastAsia"/>
          <w:color w:val="00B0F0"/>
          <w:sz w:val="22"/>
        </w:rPr>
        <w:t>（</w:t>
      </w:r>
      <w:r>
        <w:rPr>
          <w:rFonts w:hint="eastAsia"/>
          <w:color w:val="00B0F0"/>
          <w:sz w:val="22"/>
        </w:rPr>
        <w:t>7</w:t>
      </w:r>
      <w:r>
        <w:rPr>
          <w:rFonts w:hint="eastAsia"/>
          <w:color w:val="00B0F0"/>
          <w:sz w:val="22"/>
        </w:rPr>
        <w:t>）</w:t>
      </w:r>
      <w:r>
        <w:rPr>
          <w:rFonts w:hint="eastAsia"/>
          <w:color w:val="00B0F0"/>
          <w:sz w:val="22"/>
          <w:lang w:val="zh-CN"/>
        </w:rPr>
        <w:t>工程量清单应与招标文件、招标项目</w:t>
      </w:r>
      <w:r>
        <w:rPr>
          <w:rFonts w:hint="eastAsia"/>
          <w:color w:val="00B0F0"/>
          <w:sz w:val="22"/>
        </w:rPr>
        <w:t>改造要求</w:t>
      </w:r>
      <w:r>
        <w:rPr>
          <w:rFonts w:hint="eastAsia"/>
          <w:color w:val="00B0F0"/>
          <w:sz w:val="22"/>
          <w:lang w:val="zh-CN"/>
        </w:rPr>
        <w:t>等文件结合起来查阅与</w:t>
      </w:r>
      <w:r>
        <w:rPr>
          <w:rFonts w:hint="eastAsia"/>
          <w:color w:val="00B0F0"/>
          <w:sz w:val="22"/>
          <w:lang w:val="zh-CN"/>
        </w:rPr>
        <w:t>理解。工程量清单中所描述的项目特征仅为招标人对该分部分项目工程特征的概述，而非是工程特征的全面描述，报价时必须按相关的国家规范的要求。</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8</w:t>
      </w:r>
      <w:r>
        <w:rPr>
          <w:rFonts w:hint="eastAsia"/>
          <w:color w:val="00B0F0"/>
          <w:sz w:val="22"/>
        </w:rPr>
        <w:t>）</w:t>
      </w:r>
      <w:r>
        <w:rPr>
          <w:rFonts w:hint="eastAsia"/>
          <w:color w:val="00B0F0"/>
          <w:sz w:val="22"/>
        </w:rPr>
        <w:t>投标人应对</w:t>
      </w:r>
      <w:r>
        <w:rPr>
          <w:rFonts w:hint="eastAsia"/>
          <w:color w:val="00B0F0"/>
          <w:sz w:val="22"/>
        </w:rPr>
        <w:t>改造需求</w:t>
      </w:r>
      <w:r>
        <w:rPr>
          <w:rFonts w:hint="eastAsia"/>
          <w:color w:val="00B0F0"/>
          <w:sz w:val="22"/>
        </w:rPr>
        <w:t>和清单中的每一个项目进行报价（包括综合单价及合价），如漏报或少报项目，则视为其费用已含在其它项目的综合单价或合价中，结算时不调整。</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9</w:t>
      </w:r>
      <w:r>
        <w:rPr>
          <w:rFonts w:hint="eastAsia"/>
          <w:color w:val="00B0F0"/>
          <w:sz w:val="22"/>
        </w:rPr>
        <w:t>）</w:t>
      </w:r>
      <w:r>
        <w:rPr>
          <w:rFonts w:hint="eastAsia"/>
          <w:color w:val="00B0F0"/>
          <w:sz w:val="22"/>
        </w:rPr>
        <w:t>工程量清单中的总价措施项目费用除安全文明措施费用按规定费率调整外，</w:t>
      </w:r>
      <w:proofErr w:type="gramStart"/>
      <w:r>
        <w:rPr>
          <w:rFonts w:hint="eastAsia"/>
          <w:color w:val="00B0F0"/>
          <w:sz w:val="22"/>
        </w:rPr>
        <w:t>其余措施</w:t>
      </w:r>
      <w:proofErr w:type="gramEnd"/>
      <w:r>
        <w:rPr>
          <w:rFonts w:hint="eastAsia"/>
          <w:color w:val="00B0F0"/>
          <w:sz w:val="22"/>
        </w:rPr>
        <w:t>项目费用由投标单位踏勘现场后，根据施工组织设计及有关现行施工要求自行</w:t>
      </w:r>
      <w:r>
        <w:rPr>
          <w:rFonts w:hint="eastAsia"/>
          <w:color w:val="00B0F0"/>
          <w:sz w:val="22"/>
        </w:rPr>
        <w:lastRenderedPageBreak/>
        <w:t>考虑完整计入投标报价中。措施费应</w:t>
      </w:r>
      <w:proofErr w:type="gramStart"/>
      <w:r>
        <w:rPr>
          <w:rFonts w:hint="eastAsia"/>
          <w:color w:val="00B0F0"/>
          <w:sz w:val="22"/>
        </w:rPr>
        <w:t>包括场</w:t>
      </w:r>
      <w:proofErr w:type="gramEnd"/>
      <w:r>
        <w:rPr>
          <w:rFonts w:hint="eastAsia"/>
          <w:color w:val="00B0F0"/>
          <w:sz w:val="22"/>
        </w:rPr>
        <w:t>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w:t>
      </w:r>
      <w:r>
        <w:rPr>
          <w:rFonts w:hint="eastAsia"/>
          <w:color w:val="00B0F0"/>
          <w:sz w:val="22"/>
        </w:rPr>
        <w:t>时不再调整。</w:t>
      </w:r>
    </w:p>
    <w:p w:rsidR="007A2077" w:rsidRDefault="006E705F">
      <w:pPr>
        <w:spacing w:line="360" w:lineRule="auto"/>
        <w:ind w:firstLineChars="200" w:firstLine="440"/>
        <w:rPr>
          <w:color w:val="00B0F0"/>
          <w:sz w:val="22"/>
          <w:lang w:val="zh-CN"/>
        </w:rPr>
      </w:pPr>
      <w:r>
        <w:rPr>
          <w:rFonts w:hint="eastAsia"/>
          <w:color w:val="00B0F0"/>
          <w:sz w:val="22"/>
        </w:rPr>
        <w:t>（</w:t>
      </w:r>
      <w:r>
        <w:rPr>
          <w:rFonts w:hint="eastAsia"/>
          <w:color w:val="00B0F0"/>
          <w:sz w:val="22"/>
        </w:rPr>
        <w:t>10</w:t>
      </w:r>
      <w:r>
        <w:rPr>
          <w:rFonts w:hint="eastAsia"/>
          <w:color w:val="00B0F0"/>
          <w:sz w:val="22"/>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w:t>
      </w:r>
      <w:proofErr w:type="gramStart"/>
      <w:r>
        <w:rPr>
          <w:rFonts w:hint="eastAsia"/>
          <w:color w:val="00B0F0"/>
          <w:sz w:val="22"/>
          <w:lang w:val="zh-CN"/>
        </w:rPr>
        <w:t>考量</w:t>
      </w:r>
      <w:proofErr w:type="gramEnd"/>
      <w:r>
        <w:rPr>
          <w:rFonts w:hint="eastAsia"/>
          <w:color w:val="00B0F0"/>
          <w:sz w:val="22"/>
          <w:lang w:val="zh-CN"/>
        </w:rPr>
        <w:t>一并考虑在投标报价中。</w:t>
      </w:r>
    </w:p>
    <w:p w:rsidR="007A2077" w:rsidRDefault="006E705F">
      <w:pPr>
        <w:spacing w:line="360" w:lineRule="auto"/>
        <w:ind w:firstLineChars="200" w:firstLine="440"/>
      </w:pPr>
      <w:r>
        <w:rPr>
          <w:rFonts w:hint="eastAsia"/>
          <w:color w:val="00B0F0"/>
          <w:sz w:val="22"/>
        </w:rPr>
        <w:t>（</w:t>
      </w:r>
      <w:r>
        <w:rPr>
          <w:rFonts w:hint="eastAsia"/>
          <w:color w:val="00B0F0"/>
          <w:sz w:val="22"/>
        </w:rPr>
        <w:t>11</w:t>
      </w:r>
      <w:r>
        <w:rPr>
          <w:rFonts w:hint="eastAsia"/>
          <w:color w:val="00B0F0"/>
          <w:sz w:val="22"/>
        </w:rPr>
        <w:t>）</w:t>
      </w:r>
      <w:r>
        <w:rPr>
          <w:rFonts w:hint="eastAsia"/>
          <w:color w:val="00B0F0"/>
          <w:sz w:val="22"/>
          <w:lang w:val="zh-CN"/>
        </w:rPr>
        <w:t>各投标人在进行综合报价时必须结合</w:t>
      </w:r>
      <w:r>
        <w:rPr>
          <w:rFonts w:hint="eastAsia"/>
          <w:color w:val="00B0F0"/>
          <w:sz w:val="22"/>
        </w:rPr>
        <w:t>改造需求</w:t>
      </w:r>
      <w:r>
        <w:rPr>
          <w:rFonts w:hint="eastAsia"/>
          <w:color w:val="00B0F0"/>
          <w:sz w:val="22"/>
          <w:lang w:val="zh-CN"/>
        </w:rPr>
        <w:t>、招标文件中的相关条款及清单描述进行报价，清单子目中未能对各节点进行完全性描述的必须结合</w:t>
      </w:r>
      <w:r>
        <w:rPr>
          <w:rFonts w:hint="eastAsia"/>
          <w:color w:val="00B0F0"/>
          <w:sz w:val="22"/>
        </w:rPr>
        <w:t>现场</w:t>
      </w:r>
      <w:r>
        <w:rPr>
          <w:rFonts w:hint="eastAsia"/>
          <w:color w:val="00B0F0"/>
          <w:sz w:val="22"/>
          <w:lang w:val="zh-CN"/>
        </w:rPr>
        <w:t>详细节点进行报价，否则视为已计入相应项目综合单价内，中标后将不调整综合单价。</w:t>
      </w:r>
      <w:proofErr w:type="gramStart"/>
      <w:r>
        <w:rPr>
          <w:rFonts w:hint="eastAsia"/>
          <w:color w:val="00B0F0"/>
          <w:sz w:val="22"/>
          <w:lang w:val="zh-CN"/>
        </w:rPr>
        <w:t>若</w:t>
      </w:r>
      <w:r>
        <w:rPr>
          <w:rFonts w:hint="eastAsia"/>
          <w:color w:val="00B0F0"/>
          <w:sz w:val="22"/>
        </w:rPr>
        <w:t>改造</w:t>
      </w:r>
      <w:proofErr w:type="gramEnd"/>
      <w:r>
        <w:rPr>
          <w:rFonts w:hint="eastAsia"/>
          <w:color w:val="00B0F0"/>
          <w:sz w:val="22"/>
        </w:rPr>
        <w:t>需求</w:t>
      </w:r>
      <w:r>
        <w:rPr>
          <w:rFonts w:hint="eastAsia"/>
          <w:color w:val="00B0F0"/>
          <w:sz w:val="22"/>
          <w:lang w:val="zh-CN"/>
        </w:rPr>
        <w:t>、招标文件中相关</w:t>
      </w:r>
      <w:r>
        <w:rPr>
          <w:rFonts w:hint="eastAsia"/>
          <w:color w:val="00B0F0"/>
          <w:sz w:val="22"/>
          <w:lang w:val="zh-CN"/>
        </w:rPr>
        <w:t>条款及清单描述有冲突的，投标人应在“澄清答疑”环节中向招标人提出，招标人将在“澄清</w:t>
      </w:r>
      <w:r>
        <w:rPr>
          <w:rFonts w:hint="eastAsia"/>
          <w:color w:val="00B0F0"/>
          <w:sz w:val="22"/>
          <w:lang w:val="zh-CN"/>
        </w:rPr>
        <w:t>答疑”环节中答复；投标人未在“澄清答疑”环节提出的，则最终解释权归属于招标人。</w:t>
      </w:r>
    </w:p>
    <w:p w:rsidR="007A2077" w:rsidRDefault="006E705F">
      <w:pPr>
        <w:spacing w:line="360" w:lineRule="auto"/>
        <w:ind w:firstLineChars="200" w:firstLine="440"/>
        <w:rPr>
          <w:color w:val="00B0F0"/>
          <w:sz w:val="22"/>
        </w:rPr>
      </w:pPr>
      <w:r>
        <w:rPr>
          <w:rFonts w:hint="eastAsia"/>
          <w:color w:val="00B0F0"/>
          <w:sz w:val="22"/>
        </w:rPr>
        <w:t>2</w:t>
      </w:r>
      <w:r>
        <w:rPr>
          <w:rFonts w:hint="eastAsia"/>
          <w:color w:val="00B0F0"/>
          <w:sz w:val="22"/>
        </w:rPr>
        <w:t>、</w:t>
      </w:r>
      <w:r>
        <w:rPr>
          <w:rFonts w:hint="eastAsia"/>
          <w:color w:val="00B0F0"/>
          <w:sz w:val="22"/>
        </w:rPr>
        <w:t>修缮</w:t>
      </w:r>
      <w:r>
        <w:rPr>
          <w:rFonts w:hint="eastAsia"/>
          <w:color w:val="00B0F0"/>
          <w:sz w:val="22"/>
        </w:rPr>
        <w:t>部分</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w:t>
      </w:r>
      <w:r>
        <w:rPr>
          <w:rFonts w:hint="eastAsia"/>
          <w:color w:val="00B0F0"/>
          <w:sz w:val="22"/>
        </w:rPr>
        <w:t>拆除的建筑垃圾清运运距投标人报价时自行考虑，结算时不调整；</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2</w:t>
      </w:r>
      <w:r>
        <w:rPr>
          <w:rFonts w:hint="eastAsia"/>
          <w:color w:val="00B0F0"/>
          <w:sz w:val="22"/>
        </w:rPr>
        <w:t>）</w:t>
      </w:r>
      <w:r>
        <w:rPr>
          <w:rFonts w:hint="eastAsia"/>
          <w:color w:val="00B0F0"/>
          <w:sz w:val="22"/>
        </w:rPr>
        <w:t>吊顶拆除部分考虑利旧，投标人报价时自行考虑保护措施，结算时不调整；</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3</w:t>
      </w:r>
      <w:r>
        <w:rPr>
          <w:rFonts w:hint="eastAsia"/>
          <w:color w:val="00B0F0"/>
          <w:sz w:val="22"/>
        </w:rPr>
        <w:t>）</w:t>
      </w:r>
      <w:r>
        <w:rPr>
          <w:rFonts w:hint="eastAsia"/>
          <w:color w:val="00B0F0"/>
          <w:sz w:val="22"/>
        </w:rPr>
        <w:t>吊顶伸缩缝、护角收边含在报价内，报价时自行考虑，结算不调整；</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4</w:t>
      </w:r>
      <w:r>
        <w:rPr>
          <w:rFonts w:hint="eastAsia"/>
          <w:color w:val="00B0F0"/>
          <w:sz w:val="22"/>
        </w:rPr>
        <w:t>）</w:t>
      </w:r>
      <w:r>
        <w:rPr>
          <w:rFonts w:hint="eastAsia"/>
          <w:color w:val="00B0F0"/>
          <w:sz w:val="22"/>
        </w:rPr>
        <w:t>所有材料损耗投标人自行考虑计入报价中，结算时不调整；</w:t>
      </w:r>
    </w:p>
    <w:p w:rsidR="007A2077" w:rsidRDefault="006E705F">
      <w:pPr>
        <w:spacing w:line="360" w:lineRule="auto"/>
        <w:ind w:firstLineChars="200" w:firstLine="440"/>
        <w:rPr>
          <w:color w:val="00B0F0"/>
          <w:sz w:val="22"/>
        </w:rPr>
      </w:pPr>
      <w:r>
        <w:rPr>
          <w:rFonts w:hint="eastAsia"/>
          <w:color w:val="00B0F0"/>
          <w:sz w:val="22"/>
        </w:rPr>
        <w:t>3</w:t>
      </w:r>
      <w:r>
        <w:rPr>
          <w:rFonts w:hint="eastAsia"/>
          <w:color w:val="00B0F0"/>
          <w:sz w:val="22"/>
        </w:rPr>
        <w:t>、</w:t>
      </w:r>
      <w:r>
        <w:rPr>
          <w:rFonts w:hint="eastAsia"/>
          <w:color w:val="00B0F0"/>
          <w:sz w:val="22"/>
        </w:rPr>
        <w:t>安装</w:t>
      </w:r>
      <w:r>
        <w:rPr>
          <w:rFonts w:hint="eastAsia"/>
          <w:color w:val="00B0F0"/>
          <w:sz w:val="22"/>
        </w:rPr>
        <w:t>部分</w:t>
      </w:r>
    </w:p>
    <w:p w:rsidR="007A2077" w:rsidRDefault="006E705F">
      <w:pPr>
        <w:spacing w:line="360" w:lineRule="auto"/>
        <w:ind w:firstLineChars="200" w:firstLine="440"/>
        <w:rPr>
          <w:color w:val="00B0F0"/>
          <w:sz w:val="22"/>
        </w:rPr>
      </w:pPr>
      <w:r>
        <w:rPr>
          <w:rFonts w:hint="eastAsia"/>
          <w:color w:val="00B0F0"/>
          <w:sz w:val="22"/>
        </w:rPr>
        <w:t>（</w:t>
      </w:r>
      <w:r>
        <w:rPr>
          <w:rFonts w:hint="eastAsia"/>
          <w:color w:val="00B0F0"/>
          <w:sz w:val="22"/>
        </w:rPr>
        <w:t>1</w:t>
      </w:r>
      <w:r>
        <w:rPr>
          <w:rFonts w:hint="eastAsia"/>
          <w:color w:val="00B0F0"/>
          <w:sz w:val="22"/>
        </w:rPr>
        <w:t>）</w:t>
      </w:r>
      <w:r>
        <w:rPr>
          <w:rFonts w:hint="eastAsia"/>
          <w:color w:val="00B0F0"/>
          <w:sz w:val="22"/>
        </w:rPr>
        <w:t>消防管道拆改完成后防区水压试验包含在清单中，投标人报价</w:t>
      </w:r>
      <w:proofErr w:type="gramStart"/>
      <w:r>
        <w:rPr>
          <w:rFonts w:hint="eastAsia"/>
          <w:color w:val="00B0F0"/>
          <w:sz w:val="22"/>
        </w:rPr>
        <w:t>时综合</w:t>
      </w:r>
      <w:proofErr w:type="gramEnd"/>
      <w:r>
        <w:rPr>
          <w:rFonts w:hint="eastAsia"/>
          <w:color w:val="00B0F0"/>
          <w:sz w:val="22"/>
        </w:rPr>
        <w:t>考虑计入相关费用，结算时不做调整。</w:t>
      </w:r>
    </w:p>
    <w:p w:rsidR="007A2077" w:rsidRDefault="007A2077">
      <w:pPr>
        <w:pStyle w:val="HTML"/>
      </w:pPr>
    </w:p>
    <w:p w:rsidR="007A2077" w:rsidRDefault="007A2077">
      <w:pPr>
        <w:pStyle w:val="HTML"/>
      </w:pPr>
    </w:p>
    <w:p w:rsidR="007A2077" w:rsidRDefault="006E705F">
      <w:pPr>
        <w:spacing w:line="360" w:lineRule="auto"/>
        <w:rPr>
          <w:sz w:val="28"/>
          <w:szCs w:val="28"/>
        </w:rPr>
      </w:pPr>
      <w:r>
        <w:rPr>
          <w:rFonts w:hint="eastAsia"/>
          <w:sz w:val="28"/>
          <w:szCs w:val="28"/>
        </w:rPr>
        <w:t>六、主要材料设备</w:t>
      </w:r>
    </w:p>
    <w:p w:rsidR="007A2077" w:rsidRDefault="006E705F">
      <w:pPr>
        <w:spacing w:line="360" w:lineRule="auto"/>
        <w:ind w:firstLineChars="200" w:firstLine="440"/>
        <w:rPr>
          <w:sz w:val="22"/>
        </w:rPr>
      </w:pPr>
      <w:r>
        <w:rPr>
          <w:rFonts w:hint="eastAsia"/>
          <w:sz w:val="22"/>
        </w:rPr>
        <w:t>（一）投标人负责采购的主要材料设备</w:t>
      </w:r>
    </w:p>
    <w:p w:rsidR="007A2077" w:rsidRDefault="006E705F">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w:t>
      </w:r>
      <w:r>
        <w:rPr>
          <w:rFonts w:hint="eastAsia"/>
          <w:sz w:val="22"/>
        </w:rPr>
        <w:lastRenderedPageBreak/>
        <w:t>牌表中的品牌和产品系列，价格不作调整。</w:t>
      </w:r>
    </w:p>
    <w:p w:rsidR="007A2077" w:rsidRDefault="006E705F">
      <w:pPr>
        <w:numPr>
          <w:ilvl w:val="0"/>
          <w:numId w:val="1"/>
        </w:numPr>
        <w:spacing w:line="360" w:lineRule="auto"/>
        <w:ind w:firstLineChars="200" w:firstLine="440"/>
        <w:rPr>
          <w:sz w:val="22"/>
        </w:rPr>
      </w:pPr>
      <w:r>
        <w:rPr>
          <w:rFonts w:hint="eastAsia"/>
          <w:sz w:val="22"/>
        </w:rPr>
        <w:t>主要材料品牌推荐表如下：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837"/>
        <w:gridCol w:w="834"/>
        <w:gridCol w:w="1817"/>
        <w:gridCol w:w="3704"/>
        <w:gridCol w:w="659"/>
      </w:tblGrid>
      <w:tr w:rsidR="00983931" w:rsidRPr="00983931" w:rsidTr="008F436E">
        <w:trPr>
          <w:jc w:val="center"/>
        </w:trPr>
        <w:tc>
          <w:tcPr>
            <w:tcW w:w="675"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序号</w:t>
            </w:r>
          </w:p>
        </w:tc>
        <w:tc>
          <w:tcPr>
            <w:tcW w:w="1680" w:type="dxa"/>
            <w:gridSpan w:val="2"/>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材料设备名称</w:t>
            </w:r>
          </w:p>
        </w:tc>
        <w:tc>
          <w:tcPr>
            <w:tcW w:w="1835"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推荐品牌</w:t>
            </w:r>
          </w:p>
        </w:tc>
        <w:tc>
          <w:tcPr>
            <w:tcW w:w="3740"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生产商全称</w:t>
            </w:r>
          </w:p>
        </w:tc>
        <w:tc>
          <w:tcPr>
            <w:tcW w:w="662"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备注</w:t>
            </w:r>
          </w:p>
        </w:tc>
      </w:tr>
      <w:tr w:rsidR="00983931" w:rsidRPr="00983931" w:rsidTr="008F436E">
        <w:trPr>
          <w:trHeight w:val="516"/>
          <w:jc w:val="center"/>
        </w:trPr>
        <w:tc>
          <w:tcPr>
            <w:tcW w:w="675" w:type="dxa"/>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1</w:t>
            </w:r>
          </w:p>
        </w:tc>
        <w:tc>
          <w:tcPr>
            <w:tcW w:w="1680" w:type="dxa"/>
            <w:gridSpan w:val="2"/>
            <w:vMerge w:val="restart"/>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内墙地砖</w:t>
            </w:r>
          </w:p>
        </w:tc>
        <w:tc>
          <w:tcPr>
            <w:tcW w:w="1835" w:type="dxa"/>
            <w:vAlign w:val="center"/>
          </w:tcPr>
          <w:p w:rsidR="00983931" w:rsidRPr="00983931" w:rsidRDefault="00983931" w:rsidP="00983931">
            <w:pPr>
              <w:jc w:val="center"/>
              <w:rPr>
                <w:rFonts w:ascii="宋体" w:eastAsia="宋体" w:hAnsi="宋体" w:cs="Times New Roman" w:hint="eastAsia"/>
                <w:szCs w:val="21"/>
              </w:rPr>
            </w:pPr>
            <w:proofErr w:type="gramStart"/>
            <w:r w:rsidRPr="00983931">
              <w:rPr>
                <w:rFonts w:ascii="宋体" w:eastAsia="宋体" w:hAnsi="宋体" w:cs="Times New Roman" w:hint="eastAsia"/>
                <w:szCs w:val="21"/>
              </w:rPr>
              <w:t>萨</w:t>
            </w:r>
            <w:proofErr w:type="gramEnd"/>
            <w:r w:rsidRPr="00983931">
              <w:rPr>
                <w:rFonts w:ascii="宋体" w:eastAsia="宋体" w:hAnsi="宋体" w:cs="Times New Roman" w:hint="eastAsia"/>
                <w:szCs w:val="21"/>
              </w:rPr>
              <w:t>米特</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广东萨米特陶瓷有限公司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卡米亚</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广东宏威陶瓷实业有限公司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鹰牌</w:t>
            </w:r>
          </w:p>
        </w:tc>
        <w:tc>
          <w:tcPr>
            <w:tcW w:w="3740"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佛山石湾鹰牌陶瓷有限公司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restart"/>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2</w:t>
            </w:r>
          </w:p>
        </w:tc>
        <w:tc>
          <w:tcPr>
            <w:tcW w:w="840" w:type="dxa"/>
            <w:vMerge w:val="restart"/>
            <w:vAlign w:val="center"/>
          </w:tcPr>
          <w:p w:rsidR="00983931" w:rsidRPr="00983931" w:rsidRDefault="00983931" w:rsidP="00983931">
            <w:pPr>
              <w:widowControl/>
              <w:jc w:val="center"/>
              <w:textAlignment w:val="center"/>
              <w:rPr>
                <w:rFonts w:ascii="宋体" w:eastAsia="宋体" w:hAnsi="宋体" w:cs="Times New Roman"/>
                <w:szCs w:val="21"/>
              </w:rPr>
            </w:pPr>
            <w:r w:rsidRPr="00983931">
              <w:rPr>
                <w:rFonts w:ascii="宋体" w:eastAsia="宋体" w:hAnsi="宋体" w:cs="Times New Roman" w:hint="eastAsia"/>
                <w:szCs w:val="21"/>
              </w:rPr>
              <w:t>（室内）铝板吊顶</w:t>
            </w:r>
          </w:p>
        </w:tc>
        <w:tc>
          <w:tcPr>
            <w:tcW w:w="840" w:type="dxa"/>
            <w:vMerge w:val="restart"/>
            <w:vAlign w:val="center"/>
          </w:tcPr>
          <w:p w:rsidR="00983931" w:rsidRPr="00983931" w:rsidRDefault="00983931" w:rsidP="00983931">
            <w:pPr>
              <w:widowControl/>
              <w:jc w:val="center"/>
              <w:textAlignment w:val="center"/>
              <w:rPr>
                <w:rFonts w:ascii="宋体" w:eastAsia="宋体" w:hAnsi="宋体" w:cs="Times New Roman"/>
                <w:szCs w:val="21"/>
              </w:rPr>
            </w:pPr>
            <w:r w:rsidRPr="00983931">
              <w:rPr>
                <w:rFonts w:ascii="宋体" w:eastAsia="宋体" w:hAnsi="宋体" w:cs="Times New Roman"/>
                <w:szCs w:val="21"/>
              </w:rPr>
              <w:t>铝板</w:t>
            </w: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汇隆</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佛山市长盛汇隆装饰材料有限公司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欧斯宝</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广州市欧斯宝金属制品有限公司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欧陆</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广州市欧陆建材有限公司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hint="eastAsia"/>
                <w:szCs w:val="21"/>
              </w:rPr>
            </w:pPr>
          </w:p>
        </w:tc>
        <w:tc>
          <w:tcPr>
            <w:tcW w:w="840" w:type="dxa"/>
            <w:vMerge w:val="restart"/>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轻钢龙骨</w:t>
            </w: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龙牌</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北新集团建材股份有限公司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杰科</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圣戈班(中国)投资有限公司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szCs w:val="21"/>
              </w:rPr>
            </w:pPr>
          </w:p>
        </w:tc>
        <w:tc>
          <w:tcPr>
            <w:tcW w:w="840" w:type="dxa"/>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KNF</w:t>
            </w:r>
          </w:p>
        </w:tc>
        <w:tc>
          <w:tcPr>
            <w:tcW w:w="3740"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可耐福新加坡有限公司（KNAUF SINGAPORE PTE LTD）</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3</w:t>
            </w:r>
          </w:p>
        </w:tc>
        <w:tc>
          <w:tcPr>
            <w:tcW w:w="1680" w:type="dxa"/>
            <w:gridSpan w:val="2"/>
            <w:vMerge w:val="restart"/>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木工板、木饰面板</w:t>
            </w:r>
          </w:p>
        </w:tc>
        <w:tc>
          <w:tcPr>
            <w:tcW w:w="1835"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莫干山</w:t>
            </w:r>
          </w:p>
        </w:tc>
        <w:tc>
          <w:tcPr>
            <w:tcW w:w="3740" w:type="dxa"/>
            <w:vAlign w:val="center"/>
          </w:tcPr>
          <w:p w:rsidR="00983931" w:rsidRPr="00983931" w:rsidRDefault="00983931" w:rsidP="00983931">
            <w:pPr>
              <w:jc w:val="center"/>
              <w:rPr>
                <w:rFonts w:ascii="宋体" w:eastAsia="宋体" w:hAnsi="宋体" w:cs="Times New Roman"/>
                <w:szCs w:val="21"/>
              </w:rPr>
            </w:pPr>
            <w:hyperlink r:id="rId8" w:history="1">
              <w:r w:rsidRPr="00983931">
                <w:rPr>
                  <w:rFonts w:ascii="宋体" w:eastAsia="宋体" w:hAnsi="宋体" w:cs="Times New Roman" w:hint="eastAsia"/>
                  <w:szCs w:val="21"/>
                </w:rPr>
                <w:t>浙江升华云峰新材股份有限公司</w:t>
              </w:r>
            </w:hyperlink>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hint="eastAsia"/>
                <w:szCs w:val="21"/>
              </w:rPr>
            </w:pPr>
          </w:p>
        </w:tc>
        <w:tc>
          <w:tcPr>
            <w:tcW w:w="1680" w:type="dxa"/>
            <w:gridSpan w:val="2"/>
            <w:vMerge/>
            <w:vAlign w:val="center"/>
          </w:tcPr>
          <w:p w:rsidR="00983931" w:rsidRPr="00983931" w:rsidRDefault="00983931" w:rsidP="00983931">
            <w:pPr>
              <w:jc w:val="center"/>
              <w:rPr>
                <w:rFonts w:ascii="宋体" w:eastAsia="宋体" w:hAnsi="宋体" w:cs="Times New Roman" w:hint="eastAsia"/>
                <w:szCs w:val="21"/>
              </w:rPr>
            </w:pPr>
          </w:p>
        </w:tc>
        <w:tc>
          <w:tcPr>
            <w:tcW w:w="1835" w:type="dxa"/>
            <w:vAlign w:val="center"/>
          </w:tcPr>
          <w:p w:rsidR="00983931" w:rsidRPr="00983931" w:rsidRDefault="00983931" w:rsidP="00983931">
            <w:pPr>
              <w:jc w:val="center"/>
              <w:rPr>
                <w:rFonts w:ascii="宋体" w:eastAsia="宋体" w:hAnsi="宋体" w:cs="Times New Roman"/>
                <w:szCs w:val="21"/>
              </w:rPr>
            </w:pPr>
            <w:proofErr w:type="gramStart"/>
            <w:r w:rsidRPr="00983931">
              <w:rPr>
                <w:rFonts w:ascii="宋体" w:eastAsia="宋体" w:hAnsi="宋体" w:cs="Times New Roman" w:hint="eastAsia"/>
                <w:szCs w:val="21"/>
              </w:rPr>
              <w:t>兔</w:t>
            </w:r>
            <w:proofErr w:type="gramEnd"/>
            <w:r w:rsidRPr="00983931">
              <w:rPr>
                <w:rFonts w:ascii="宋体" w:eastAsia="宋体" w:hAnsi="宋体" w:cs="Times New Roman" w:hint="eastAsia"/>
                <w:szCs w:val="21"/>
              </w:rPr>
              <w:t>宝宝</w:t>
            </w:r>
          </w:p>
        </w:tc>
        <w:tc>
          <w:tcPr>
            <w:tcW w:w="3740" w:type="dxa"/>
            <w:vAlign w:val="center"/>
          </w:tcPr>
          <w:p w:rsidR="00983931" w:rsidRPr="00983931" w:rsidRDefault="00983931" w:rsidP="00983931">
            <w:pPr>
              <w:jc w:val="center"/>
              <w:rPr>
                <w:rFonts w:ascii="宋体" w:eastAsia="宋体" w:hAnsi="宋体" w:cs="Times New Roman"/>
                <w:szCs w:val="21"/>
              </w:rPr>
            </w:pPr>
            <w:hyperlink r:id="rId9" w:history="1">
              <w:r w:rsidRPr="00983931">
                <w:rPr>
                  <w:rFonts w:ascii="宋体" w:eastAsia="宋体" w:hAnsi="宋体" w:cs="Times New Roman" w:hint="eastAsia"/>
                  <w:szCs w:val="21"/>
                </w:rPr>
                <w:t>德华兔宝宝装饰新材股份有限公司</w:t>
              </w:r>
            </w:hyperlink>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大王椰</w:t>
            </w:r>
          </w:p>
        </w:tc>
        <w:tc>
          <w:tcPr>
            <w:tcW w:w="3740" w:type="dxa"/>
            <w:vAlign w:val="center"/>
          </w:tcPr>
          <w:p w:rsidR="00983931" w:rsidRPr="00983931" w:rsidRDefault="00983931" w:rsidP="00983931">
            <w:pPr>
              <w:jc w:val="center"/>
              <w:rPr>
                <w:rFonts w:ascii="宋体" w:eastAsia="宋体" w:hAnsi="宋体" w:cs="Times New Roman"/>
                <w:szCs w:val="21"/>
              </w:rPr>
            </w:pPr>
            <w:hyperlink r:id="rId10" w:history="1">
              <w:r w:rsidRPr="00983931">
                <w:rPr>
                  <w:rFonts w:ascii="宋体" w:eastAsia="宋体" w:hAnsi="宋体" w:cs="Times New Roman" w:hint="eastAsia"/>
                  <w:szCs w:val="21"/>
                </w:rPr>
                <w:t>杭州大王</w:t>
              </w:r>
              <w:proofErr w:type="gramStart"/>
              <w:r w:rsidRPr="00983931">
                <w:rPr>
                  <w:rFonts w:ascii="宋体" w:eastAsia="宋体" w:hAnsi="宋体" w:cs="Times New Roman" w:hint="eastAsia"/>
                  <w:szCs w:val="21"/>
                </w:rPr>
                <w:t>椰</w:t>
              </w:r>
              <w:proofErr w:type="gramEnd"/>
              <w:r w:rsidRPr="00983931">
                <w:rPr>
                  <w:rFonts w:ascii="宋体" w:eastAsia="宋体" w:hAnsi="宋体" w:cs="Times New Roman" w:hint="eastAsia"/>
                  <w:szCs w:val="21"/>
                </w:rPr>
                <w:t>控股集团有限公司</w:t>
              </w:r>
            </w:hyperlink>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千年舟</w:t>
            </w:r>
          </w:p>
        </w:tc>
        <w:tc>
          <w:tcPr>
            <w:tcW w:w="3740" w:type="dxa"/>
            <w:vAlign w:val="center"/>
          </w:tcPr>
          <w:p w:rsidR="00983931" w:rsidRPr="00983931" w:rsidRDefault="00983931" w:rsidP="00983931">
            <w:pPr>
              <w:jc w:val="center"/>
              <w:rPr>
                <w:rFonts w:ascii="宋体" w:eastAsia="宋体" w:hAnsi="宋体" w:cs="Times New Roman"/>
                <w:szCs w:val="21"/>
              </w:rPr>
            </w:pPr>
            <w:hyperlink r:id="rId11" w:history="1">
              <w:r w:rsidRPr="00983931">
                <w:rPr>
                  <w:rFonts w:ascii="宋体" w:eastAsia="宋体" w:hAnsi="宋体" w:cs="Times New Roman" w:hint="eastAsia"/>
                  <w:szCs w:val="21"/>
                </w:rPr>
                <w:t>千年舟新材科技集团股份有限公司</w:t>
              </w:r>
            </w:hyperlink>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4</w:t>
            </w:r>
          </w:p>
        </w:tc>
        <w:tc>
          <w:tcPr>
            <w:tcW w:w="1680" w:type="dxa"/>
            <w:gridSpan w:val="2"/>
            <w:vMerge w:val="restart"/>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水泥</w:t>
            </w: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海螺</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安徽海螺水泥股份有限公司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鹤林</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江苏鹤林水泥有限公司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中联</w:t>
            </w:r>
          </w:p>
        </w:tc>
        <w:tc>
          <w:tcPr>
            <w:tcW w:w="3740"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中国联合水泥集团有限公司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5</w:t>
            </w:r>
          </w:p>
        </w:tc>
        <w:tc>
          <w:tcPr>
            <w:tcW w:w="1680" w:type="dxa"/>
            <w:gridSpan w:val="2"/>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防火涂料</w:t>
            </w: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兰陵</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江苏兰陵高分子材料有限公司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proofErr w:type="gramStart"/>
            <w:r w:rsidRPr="00983931">
              <w:rPr>
                <w:rFonts w:ascii="宋体" w:eastAsia="宋体" w:hAnsi="宋体" w:cs="Times New Roman" w:hint="eastAsia"/>
                <w:szCs w:val="21"/>
              </w:rPr>
              <w:t>鲸海漆</w:t>
            </w:r>
            <w:proofErr w:type="gramEnd"/>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江苏冠军科技集团股份有限公司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长江</w:t>
            </w:r>
          </w:p>
        </w:tc>
        <w:tc>
          <w:tcPr>
            <w:tcW w:w="3740"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南京长江涂料有限公司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6</w:t>
            </w:r>
          </w:p>
        </w:tc>
        <w:tc>
          <w:tcPr>
            <w:tcW w:w="1680" w:type="dxa"/>
            <w:gridSpan w:val="2"/>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（热镀锌）钢管、焊接钢管、热浸</w:t>
            </w:r>
            <w:proofErr w:type="gramStart"/>
            <w:r w:rsidRPr="00983931">
              <w:rPr>
                <w:rFonts w:ascii="宋体" w:eastAsia="宋体" w:hAnsi="宋体" w:cs="Times New Roman" w:hint="eastAsia"/>
                <w:szCs w:val="21"/>
              </w:rPr>
              <w:t>锌</w:t>
            </w:r>
            <w:proofErr w:type="gramEnd"/>
            <w:r w:rsidRPr="00983931">
              <w:rPr>
                <w:rFonts w:ascii="宋体" w:eastAsia="宋体" w:hAnsi="宋体" w:cs="Times New Roman" w:hint="eastAsia"/>
                <w:szCs w:val="21"/>
              </w:rPr>
              <w:t>钢管</w:t>
            </w: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天虹</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邯郸正大制</w:t>
            </w:r>
            <w:proofErr w:type="gramStart"/>
            <w:r w:rsidRPr="00983931">
              <w:rPr>
                <w:rFonts w:ascii="宋体" w:eastAsia="宋体" w:hAnsi="宋体" w:cs="Times New Roman" w:hint="eastAsia"/>
                <w:szCs w:val="21"/>
              </w:rPr>
              <w:t>管集团</w:t>
            </w:r>
            <w:proofErr w:type="gramEnd"/>
            <w:r w:rsidRPr="00983931">
              <w:rPr>
                <w:rFonts w:ascii="宋体" w:eastAsia="宋体" w:hAnsi="宋体" w:cs="Times New Roman" w:hint="eastAsia"/>
                <w:szCs w:val="21"/>
              </w:rPr>
              <w:t>股份有限公司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金洲</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浙江金洲管道科技股份有限公司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友发</w:t>
            </w:r>
          </w:p>
        </w:tc>
        <w:tc>
          <w:tcPr>
            <w:tcW w:w="3740"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天津友发钢管集团股份有限公司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7</w:t>
            </w:r>
          </w:p>
        </w:tc>
        <w:tc>
          <w:tcPr>
            <w:tcW w:w="1680" w:type="dxa"/>
            <w:gridSpan w:val="2"/>
            <w:vMerge w:val="restart"/>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电线、电缆</w:t>
            </w: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远东线缆</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远东电缆有限公司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五彩</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无锡江南电缆有限公司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上上</w:t>
            </w:r>
          </w:p>
        </w:tc>
        <w:tc>
          <w:tcPr>
            <w:tcW w:w="3740"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江苏上上电缆集团有限公司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r w:rsidR="00983931" w:rsidRPr="00983931" w:rsidTr="008F436E">
        <w:trPr>
          <w:trHeight w:val="480"/>
          <w:jc w:val="center"/>
        </w:trPr>
        <w:tc>
          <w:tcPr>
            <w:tcW w:w="675" w:type="dxa"/>
            <w:vMerge/>
            <w:vAlign w:val="center"/>
          </w:tcPr>
          <w:p w:rsidR="00983931" w:rsidRPr="00983931" w:rsidRDefault="00983931" w:rsidP="00983931">
            <w:pPr>
              <w:jc w:val="center"/>
              <w:rPr>
                <w:rFonts w:ascii="宋体" w:eastAsia="宋体" w:hAnsi="宋体" w:cs="Times New Roman"/>
                <w:szCs w:val="21"/>
              </w:rPr>
            </w:pPr>
          </w:p>
        </w:tc>
        <w:tc>
          <w:tcPr>
            <w:tcW w:w="1680" w:type="dxa"/>
            <w:gridSpan w:val="2"/>
            <w:vMerge/>
            <w:vAlign w:val="center"/>
          </w:tcPr>
          <w:p w:rsidR="00983931" w:rsidRPr="00983931" w:rsidRDefault="00983931" w:rsidP="00983931">
            <w:pPr>
              <w:jc w:val="center"/>
              <w:rPr>
                <w:rFonts w:ascii="宋体" w:eastAsia="宋体" w:hAnsi="宋体" w:cs="Times New Roman"/>
                <w:szCs w:val="21"/>
              </w:rPr>
            </w:pPr>
          </w:p>
        </w:tc>
        <w:tc>
          <w:tcPr>
            <w:tcW w:w="1835" w:type="dxa"/>
            <w:vAlign w:val="center"/>
          </w:tcPr>
          <w:p w:rsidR="00983931" w:rsidRPr="00983931" w:rsidRDefault="00983931" w:rsidP="00983931">
            <w:pPr>
              <w:jc w:val="center"/>
              <w:rPr>
                <w:rFonts w:ascii="宋体" w:eastAsia="宋体" w:hAnsi="宋体" w:cs="Times New Roman" w:hint="eastAsia"/>
                <w:szCs w:val="21"/>
              </w:rPr>
            </w:pPr>
            <w:r w:rsidRPr="00983931">
              <w:rPr>
                <w:rFonts w:ascii="宋体" w:eastAsia="宋体" w:hAnsi="宋体" w:cs="Times New Roman" w:hint="eastAsia"/>
                <w:szCs w:val="21"/>
              </w:rPr>
              <w:t>宝胜</w:t>
            </w:r>
          </w:p>
        </w:tc>
        <w:tc>
          <w:tcPr>
            <w:tcW w:w="3740" w:type="dxa"/>
            <w:vAlign w:val="center"/>
          </w:tcPr>
          <w:p w:rsidR="00983931" w:rsidRPr="00983931" w:rsidRDefault="00983931" w:rsidP="00983931">
            <w:pPr>
              <w:jc w:val="center"/>
              <w:rPr>
                <w:rFonts w:ascii="宋体" w:eastAsia="宋体" w:hAnsi="宋体" w:cs="Times New Roman"/>
                <w:szCs w:val="21"/>
              </w:rPr>
            </w:pPr>
            <w:r w:rsidRPr="00983931">
              <w:rPr>
                <w:rFonts w:ascii="宋体" w:eastAsia="宋体" w:hAnsi="宋体" w:cs="Times New Roman" w:hint="eastAsia"/>
                <w:szCs w:val="21"/>
              </w:rPr>
              <w:t>宝</w:t>
            </w:r>
            <w:proofErr w:type="gramStart"/>
            <w:r w:rsidRPr="00983931">
              <w:rPr>
                <w:rFonts w:ascii="宋体" w:eastAsia="宋体" w:hAnsi="宋体" w:cs="Times New Roman" w:hint="eastAsia"/>
                <w:szCs w:val="21"/>
              </w:rPr>
              <w:t>胜科技</w:t>
            </w:r>
            <w:proofErr w:type="gramEnd"/>
            <w:r w:rsidRPr="00983931">
              <w:rPr>
                <w:rFonts w:ascii="宋体" w:eastAsia="宋体" w:hAnsi="宋体" w:cs="Times New Roman" w:hint="eastAsia"/>
                <w:szCs w:val="21"/>
              </w:rPr>
              <w:t>创新股份有限公司</w:t>
            </w:r>
          </w:p>
        </w:tc>
        <w:tc>
          <w:tcPr>
            <w:tcW w:w="662" w:type="dxa"/>
            <w:vAlign w:val="center"/>
          </w:tcPr>
          <w:p w:rsidR="00983931" w:rsidRPr="00983931" w:rsidRDefault="00983931" w:rsidP="00983931">
            <w:pPr>
              <w:jc w:val="center"/>
              <w:rPr>
                <w:rFonts w:ascii="宋体" w:eastAsia="宋体" w:hAnsi="宋体" w:cs="宋体"/>
                <w:color w:val="000000"/>
                <w:kern w:val="0"/>
                <w:szCs w:val="21"/>
                <w:lang w:bidi="ar"/>
              </w:rPr>
            </w:pPr>
          </w:p>
        </w:tc>
      </w:tr>
    </w:tbl>
    <w:p w:rsidR="007A2077" w:rsidRPr="00983931" w:rsidRDefault="007A2077">
      <w:pPr>
        <w:spacing w:line="360" w:lineRule="auto"/>
        <w:rPr>
          <w:sz w:val="22"/>
        </w:rPr>
      </w:pPr>
      <w:bookmarkStart w:id="0" w:name="_GoBack"/>
      <w:bookmarkEnd w:id="0"/>
    </w:p>
    <w:p w:rsidR="007A2077" w:rsidRDefault="007A2077">
      <w:pPr>
        <w:pStyle w:val="HTML"/>
      </w:pPr>
    </w:p>
    <w:p w:rsidR="007A2077" w:rsidRDefault="006E705F">
      <w:pPr>
        <w:spacing w:line="360" w:lineRule="auto"/>
        <w:ind w:firstLineChars="200" w:firstLine="440"/>
        <w:rPr>
          <w:sz w:val="22"/>
        </w:rPr>
      </w:pPr>
      <w:r>
        <w:rPr>
          <w:rFonts w:hint="eastAsia"/>
          <w:sz w:val="22"/>
        </w:rPr>
        <w:t>2</w:t>
      </w:r>
      <w:r>
        <w:rPr>
          <w:rFonts w:hint="eastAsia"/>
          <w:sz w:val="22"/>
        </w:rPr>
        <w:t>、主要材料技术标准和质量要求如下：</w:t>
      </w:r>
    </w:p>
    <w:p w:rsidR="007A2077" w:rsidRDefault="006E705F">
      <w:pPr>
        <w:spacing w:line="360" w:lineRule="auto"/>
        <w:ind w:firstLineChars="200" w:firstLine="440"/>
        <w:rPr>
          <w:sz w:val="22"/>
        </w:rPr>
      </w:pPr>
      <w:r>
        <w:rPr>
          <w:rFonts w:hint="eastAsia"/>
          <w:sz w:val="22"/>
        </w:rPr>
        <w:t>本技术条件是最低限度的技术要求，并未对一切技术细节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7A2077" w:rsidRDefault="006E705F">
      <w:pPr>
        <w:spacing w:line="360" w:lineRule="auto"/>
        <w:ind w:firstLineChars="200" w:firstLine="440"/>
        <w:rPr>
          <w:sz w:val="22"/>
        </w:rPr>
      </w:pPr>
      <w:r>
        <w:rPr>
          <w:rFonts w:hint="eastAsia"/>
          <w:sz w:val="22"/>
        </w:rPr>
        <w:t>（二）招标人自行采购的主要材料设备</w:t>
      </w:r>
      <w:r>
        <w:rPr>
          <w:rFonts w:hint="eastAsia"/>
          <w:color w:val="FF0000"/>
          <w:sz w:val="22"/>
        </w:rPr>
        <w:t>：</w:t>
      </w:r>
      <w:r>
        <w:rPr>
          <w:rFonts w:hint="eastAsia"/>
          <w:color w:val="FF0000"/>
          <w:sz w:val="22"/>
        </w:rPr>
        <w:t>无</w:t>
      </w:r>
    </w:p>
    <w:p w:rsidR="007A2077" w:rsidRDefault="006E705F">
      <w:pPr>
        <w:spacing w:line="360" w:lineRule="auto"/>
        <w:rPr>
          <w:sz w:val="28"/>
          <w:szCs w:val="28"/>
        </w:rPr>
      </w:pPr>
      <w:r>
        <w:rPr>
          <w:rFonts w:hint="eastAsia"/>
          <w:sz w:val="28"/>
          <w:szCs w:val="28"/>
        </w:rPr>
        <w:t>七、其他说明</w:t>
      </w:r>
    </w:p>
    <w:p w:rsidR="007A2077" w:rsidRDefault="006E705F">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rsidR="007A2077" w:rsidRDefault="006E705F">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w:t>
      </w:r>
      <w:r>
        <w:rPr>
          <w:rFonts w:hint="eastAsia"/>
          <w:sz w:val="22"/>
        </w:rPr>
        <w:t>”环节中向招标人提出，招标人将在“澄清答疑”环节中答复；投标人未在“澄清答疑”环节提出的，则最终解释权归属于招标人。</w:t>
      </w:r>
    </w:p>
    <w:p w:rsidR="007A2077" w:rsidRDefault="007A2077">
      <w:pPr>
        <w:spacing w:line="360" w:lineRule="auto"/>
        <w:ind w:firstLineChars="200" w:firstLine="440"/>
        <w:rPr>
          <w:sz w:val="22"/>
        </w:rPr>
      </w:pPr>
    </w:p>
    <w:p w:rsidR="007A2077" w:rsidRDefault="007A2077">
      <w:pPr>
        <w:spacing w:line="360" w:lineRule="auto"/>
        <w:ind w:firstLineChars="200" w:firstLine="440"/>
        <w:rPr>
          <w:sz w:val="22"/>
        </w:rPr>
      </w:pPr>
    </w:p>
    <w:p w:rsidR="007A2077" w:rsidRDefault="007A2077">
      <w:pPr>
        <w:spacing w:line="360" w:lineRule="auto"/>
        <w:ind w:firstLineChars="200" w:firstLine="440"/>
        <w:rPr>
          <w:sz w:val="22"/>
        </w:rPr>
      </w:pPr>
    </w:p>
    <w:p w:rsidR="007A2077" w:rsidRDefault="007A2077">
      <w:pPr>
        <w:spacing w:line="360" w:lineRule="auto"/>
        <w:ind w:firstLineChars="200" w:firstLine="440"/>
        <w:rPr>
          <w:sz w:val="22"/>
        </w:rPr>
      </w:pPr>
    </w:p>
    <w:sectPr w:rsidR="007A20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05F" w:rsidRDefault="006E705F" w:rsidP="00983931">
      <w:r>
        <w:separator/>
      </w:r>
    </w:p>
  </w:endnote>
  <w:endnote w:type="continuationSeparator" w:id="0">
    <w:p w:rsidR="006E705F" w:rsidRDefault="006E705F" w:rsidP="0098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05F" w:rsidRDefault="006E705F" w:rsidP="00983931">
      <w:r>
        <w:separator/>
      </w:r>
    </w:p>
  </w:footnote>
  <w:footnote w:type="continuationSeparator" w:id="0">
    <w:p w:rsidR="006E705F" w:rsidRDefault="006E705F" w:rsidP="009839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C2207E"/>
    <w:multiLevelType w:val="singleLevel"/>
    <w:tmpl w:val="4BC2207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lNTUyODhlOWI0NmIyN2U3Y2JmNTMzMTZiMGE4YjAifQ=="/>
  </w:docVars>
  <w:rsids>
    <w:rsidRoot w:val="007216EE"/>
    <w:rsid w:val="000918CE"/>
    <w:rsid w:val="000B4442"/>
    <w:rsid w:val="000E4EFC"/>
    <w:rsid w:val="000F0F71"/>
    <w:rsid w:val="00110532"/>
    <w:rsid w:val="001918E0"/>
    <w:rsid w:val="002365A9"/>
    <w:rsid w:val="002C7843"/>
    <w:rsid w:val="002F4B81"/>
    <w:rsid w:val="0035412E"/>
    <w:rsid w:val="00365827"/>
    <w:rsid w:val="00394EF6"/>
    <w:rsid w:val="003E6A22"/>
    <w:rsid w:val="00403F89"/>
    <w:rsid w:val="00480D2C"/>
    <w:rsid w:val="004D0895"/>
    <w:rsid w:val="005136AA"/>
    <w:rsid w:val="0052678C"/>
    <w:rsid w:val="00531B35"/>
    <w:rsid w:val="00591850"/>
    <w:rsid w:val="005A65A1"/>
    <w:rsid w:val="005C1C94"/>
    <w:rsid w:val="00640023"/>
    <w:rsid w:val="006C1D24"/>
    <w:rsid w:val="006E705F"/>
    <w:rsid w:val="007216EE"/>
    <w:rsid w:val="007A2077"/>
    <w:rsid w:val="007E10E0"/>
    <w:rsid w:val="00847CE5"/>
    <w:rsid w:val="00864452"/>
    <w:rsid w:val="00876B6F"/>
    <w:rsid w:val="00917415"/>
    <w:rsid w:val="00934BB6"/>
    <w:rsid w:val="00955791"/>
    <w:rsid w:val="00965503"/>
    <w:rsid w:val="00983931"/>
    <w:rsid w:val="009E6462"/>
    <w:rsid w:val="00AA5070"/>
    <w:rsid w:val="00AD1268"/>
    <w:rsid w:val="00AE6169"/>
    <w:rsid w:val="00AF3547"/>
    <w:rsid w:val="00BF0684"/>
    <w:rsid w:val="00C30855"/>
    <w:rsid w:val="00D3387F"/>
    <w:rsid w:val="00D77557"/>
    <w:rsid w:val="00D92B20"/>
    <w:rsid w:val="00EE0655"/>
    <w:rsid w:val="00EF2517"/>
    <w:rsid w:val="00F54A72"/>
    <w:rsid w:val="0C1D1FB3"/>
    <w:rsid w:val="0DC320A8"/>
    <w:rsid w:val="0ED36133"/>
    <w:rsid w:val="10934CF1"/>
    <w:rsid w:val="218C5CC4"/>
    <w:rsid w:val="23091FBB"/>
    <w:rsid w:val="2F3B676E"/>
    <w:rsid w:val="30FD7220"/>
    <w:rsid w:val="316D527D"/>
    <w:rsid w:val="3A7E7BA3"/>
    <w:rsid w:val="3C0C02E3"/>
    <w:rsid w:val="3D0E6C26"/>
    <w:rsid w:val="3DA43CFF"/>
    <w:rsid w:val="4F13207E"/>
    <w:rsid w:val="525879BB"/>
    <w:rsid w:val="539A111A"/>
    <w:rsid w:val="54270BFC"/>
    <w:rsid w:val="58242BB1"/>
    <w:rsid w:val="61CE3B8D"/>
    <w:rsid w:val="6324615B"/>
    <w:rsid w:val="64A11AE8"/>
    <w:rsid w:val="665A4ADF"/>
    <w:rsid w:val="762D4065"/>
    <w:rsid w:val="76510D3A"/>
    <w:rsid w:val="769B540B"/>
    <w:rsid w:val="79FE2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11">
    <w:name w:val="font11"/>
    <w:qFormat/>
    <w:rPr>
      <w:rFonts w:ascii="宋体" w:eastAsia="宋体" w:hAnsi="宋体"/>
      <w:color w:val="000000"/>
      <w:sz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11">
    <w:name w:val="font11"/>
    <w:qFormat/>
    <w:rPr>
      <w:rFonts w:ascii="宋体" w:eastAsia="宋体" w:hAnsi="宋体"/>
      <w:color w:val="000000"/>
      <w:sz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20379;&#24212;&#21830;&#22522;&#26412;&#20449;&#24687;/&#27993;&#27743;&#21319;&#21326;&#20113;&#23792;&#26032;&#26448;&#32929;&#20221;&#26377;&#38480;&#20844;&#21496;"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20379;&#24212;&#21830;&#22522;&#26412;&#20449;&#24687;/&#21315;&#24180;&#33311;&#26032;&#26448;&#31185;&#25216;&#38598;&#22242;&#32929;&#20221;&#26377;&#38480;&#20844;&#21496;" TargetMode="External"/><Relationship Id="rId5" Type="http://schemas.openxmlformats.org/officeDocument/2006/relationships/webSettings" Target="webSettings.xml"/><Relationship Id="rId10" Type="http://schemas.openxmlformats.org/officeDocument/2006/relationships/hyperlink" Target="&#20379;&#24212;&#21830;&#22522;&#26412;&#20449;&#24687;/&#26477;&#24030;&#22823;&#29579;&#26928;&#25511;&#32929;&#38598;&#22242;&#26377;&#38480;&#20844;&#21496;" TargetMode="External"/><Relationship Id="rId4" Type="http://schemas.openxmlformats.org/officeDocument/2006/relationships/settings" Target="settings.xml"/><Relationship Id="rId9" Type="http://schemas.openxmlformats.org/officeDocument/2006/relationships/hyperlink" Target="&#20379;&#24212;&#21830;&#22522;&#26412;&#20449;&#24687;/&#24503;&#21326;&#20820;&#23453;&#23453;&#35013;&#39280;&#26032;&#26448;&#32929;&#20221;&#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544</Words>
  <Characters>3107</Characters>
  <Application>Microsoft Office Word</Application>
  <DocSecurity>0</DocSecurity>
  <Lines>25</Lines>
  <Paragraphs>7</Paragraphs>
  <ScaleCrop>false</ScaleCrop>
  <Company/>
  <LinksUpToDate>false</LinksUpToDate>
  <CharactersWithSpaces>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31</cp:revision>
  <dcterms:created xsi:type="dcterms:W3CDTF">2021-05-17T06:25:00Z</dcterms:created>
  <dcterms:modified xsi:type="dcterms:W3CDTF">2023-10-08T06:50:00Z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0BD793296AE74F5A9555DAE8E43D99D8</vt:lpwstr>
  </property>
</Properties>
</file>