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rPr>
      </w:pPr>
      <w:bookmarkStart w:id="0" w:name="_GoBack"/>
      <w:bookmarkEnd w:id="0"/>
      <w:r>
        <w:rPr>
          <w:rFonts w:hint="eastAsia" w:ascii="仿宋" w:hAnsi="仿宋" w:eastAsia="仿宋"/>
          <w:b/>
          <w:sz w:val="36"/>
          <w:u w:val="single"/>
        </w:rPr>
        <w:t>南京大学鼓楼、仙林两校区游泳馆LED屏及广播设备采购及相关服务</w:t>
      </w:r>
      <w:r>
        <w:rPr>
          <w:rFonts w:hint="eastAsia" w:ascii="仿宋" w:hAnsi="仿宋" w:eastAsia="仿宋"/>
          <w:b/>
          <w:sz w:val="36"/>
        </w:rPr>
        <w:t>招标采购要求</w:t>
      </w:r>
    </w:p>
    <w:p>
      <w:pPr>
        <w:pStyle w:val="2"/>
      </w:pPr>
    </w:p>
    <w:p>
      <w:pPr>
        <w:pStyle w:val="16"/>
        <w:numPr>
          <w:ilvl w:val="0"/>
          <w:numId w:val="2"/>
        </w:numPr>
        <w:ind w:firstLineChars="0"/>
        <w:rPr>
          <w:rFonts w:ascii="仿宋" w:hAnsi="仿宋" w:eastAsia="仿宋"/>
          <w:b/>
          <w:sz w:val="24"/>
        </w:rPr>
      </w:pPr>
      <w:r>
        <w:rPr>
          <w:rFonts w:hint="eastAsia" w:ascii="仿宋" w:hAnsi="仿宋" w:eastAsia="仿宋"/>
          <w:b/>
          <w:sz w:val="24"/>
        </w:rPr>
        <w:t>本次招标采购拟实现的功能和目标</w:t>
      </w:r>
    </w:p>
    <w:p>
      <w:pPr>
        <w:spacing w:line="360" w:lineRule="auto"/>
        <w:ind w:firstLine="480" w:firstLineChars="200"/>
        <w:rPr>
          <w:rFonts w:ascii="仿宋" w:hAnsi="仿宋" w:eastAsia="仿宋"/>
          <w:sz w:val="24"/>
        </w:rPr>
      </w:pPr>
      <w:r>
        <w:rPr>
          <w:rFonts w:hint="eastAsia" w:ascii="仿宋" w:hAnsi="仿宋" w:eastAsia="仿宋"/>
          <w:sz w:val="24"/>
        </w:rPr>
        <w:t>本次采购的标的为鼓楼、仙林两校区游泳馆LED屏及广播设备采购、安装及调试</w:t>
      </w:r>
    </w:p>
    <w:p>
      <w:pPr>
        <w:pStyle w:val="2"/>
      </w:pPr>
    </w:p>
    <w:p>
      <w:pPr>
        <w:numPr>
          <w:ilvl w:val="0"/>
          <w:numId w:val="2"/>
        </w:numPr>
        <w:rPr>
          <w:rFonts w:ascii="仿宋" w:hAnsi="仿宋" w:eastAsia="仿宋"/>
          <w:b/>
          <w:sz w:val="24"/>
        </w:rPr>
      </w:pPr>
      <w:r>
        <w:rPr>
          <w:rFonts w:hint="eastAsia" w:ascii="仿宋" w:hAnsi="仿宋" w:eastAsia="仿宋"/>
          <w:b/>
          <w:sz w:val="24"/>
        </w:rPr>
        <w:t>产品清单</w:t>
      </w:r>
    </w:p>
    <w:tbl>
      <w:tblPr>
        <w:tblStyle w:val="11"/>
        <w:tblW w:w="9727" w:type="dxa"/>
        <w:tblInd w:w="93" w:type="dxa"/>
        <w:tblLayout w:type="autofit"/>
        <w:tblCellMar>
          <w:top w:w="0" w:type="dxa"/>
          <w:left w:w="108" w:type="dxa"/>
          <w:bottom w:w="0" w:type="dxa"/>
          <w:right w:w="108" w:type="dxa"/>
        </w:tblCellMar>
      </w:tblPr>
      <w:tblGrid>
        <w:gridCol w:w="724"/>
        <w:gridCol w:w="2054"/>
        <w:gridCol w:w="5034"/>
        <w:gridCol w:w="1064"/>
        <w:gridCol w:w="851"/>
      </w:tblGrid>
      <w:tr>
        <w:tblPrEx>
          <w:tblCellMar>
            <w:top w:w="0" w:type="dxa"/>
            <w:left w:w="108" w:type="dxa"/>
            <w:bottom w:w="0" w:type="dxa"/>
            <w:right w:w="108" w:type="dxa"/>
          </w:tblCellMar>
        </w:tblPrEx>
        <w:trPr>
          <w:trHeight w:val="48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序号</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项目名称</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0"/>
                <w:szCs w:val="20"/>
                <w:highlight w:val="none"/>
                <w:lang w:val="en-US" w:eastAsia="zh-CN"/>
              </w:rPr>
              <w:t>参数要求</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单位</w:t>
            </w:r>
          </w:p>
        </w:tc>
      </w:tr>
      <w:tr>
        <w:tblPrEx>
          <w:tblCellMar>
            <w:top w:w="0" w:type="dxa"/>
            <w:left w:w="108" w:type="dxa"/>
            <w:bottom w:w="0" w:type="dxa"/>
            <w:right w:w="108" w:type="dxa"/>
          </w:tblCellMar>
        </w:tblPrEx>
        <w:trPr>
          <w:trHeight w:val="484" w:hRule="atLeast"/>
        </w:trPr>
        <w:tc>
          <w:tcPr>
            <w:tcW w:w="97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（一）仙林校区显示屏</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原有LED屏拆除</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highlight w:val="none"/>
              </w:rPr>
              <w:t>★</w:t>
            </w:r>
            <w:r>
              <w:rPr>
                <w:rFonts w:hint="eastAsia" w:ascii="仿宋" w:hAnsi="仿宋" w:eastAsia="仿宋" w:cs="仿宋"/>
                <w:kern w:val="0"/>
                <w:sz w:val="20"/>
                <w:szCs w:val="20"/>
                <w:highlight w:val="none"/>
              </w:rPr>
              <w:t>LED屏拆除包含钢架拆除、屏体拆除、墙面恢复与周边墙面做法相同、配套电源线、控制线、控制设备等。</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拆除包含显示屏所有附件以及垃圾运输费用，结算时不做调整</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大厅LED信息发布屏</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ascii="仿宋" w:hAnsi="仿宋" w:eastAsia="仿宋" w:cs="仿宋"/>
                <w:highlight w:val="none"/>
              </w:rPr>
            </w:pPr>
            <w:r>
              <w:rPr>
                <w:rFonts w:hint="eastAsia" w:ascii="仿宋" w:hAnsi="仿宋" w:eastAsia="仿宋"/>
                <w:highlight w:val="none"/>
              </w:rPr>
              <w:t>★1、像素间距(mm): ≤2.5，</w:t>
            </w:r>
            <w:r>
              <w:rPr>
                <w:rFonts w:hint="eastAsia" w:ascii="仿宋" w:hAnsi="仿宋" w:eastAsia="仿宋" w:cs="仿宋"/>
                <w:highlight w:val="none"/>
              </w:rPr>
              <w:t>屏幕尺寸(m):  2.88×1.92，</w:t>
            </w:r>
            <w:r>
              <w:rPr>
                <w:rFonts w:hint="eastAsia" w:ascii="仿宋" w:hAnsi="仿宋" w:eastAsia="仿宋"/>
                <w:highlight w:val="none"/>
              </w:rPr>
              <w:t>屏幕分辨率(点): 1152×768，单元尺寸(mm): 960×960（提供承诺书加盖投标人公章）；</w:t>
            </w:r>
            <w:r>
              <w:rPr>
                <w:rFonts w:ascii="仿宋" w:hAnsi="仿宋" w:eastAsia="仿宋"/>
                <w:highlight w:val="none"/>
              </w:rPr>
              <w:br w:type="textWrapping"/>
            </w:r>
            <w:r>
              <w:rPr>
                <w:rFonts w:hint="eastAsia" w:ascii="仿宋" w:hAnsi="仿宋" w:eastAsia="仿宋"/>
                <w:highlight w:val="none"/>
              </w:rPr>
              <w:t>★2、防护等级：IP65，压铸铝箱体，压铸铝箱体为原厂原装,具备防腐防潮性能；(提供承诺书加盖投标人公章)；</w:t>
            </w:r>
            <w:r>
              <w:rPr>
                <w:rFonts w:ascii="仿宋" w:hAnsi="仿宋" w:eastAsia="仿宋"/>
                <w:highlight w:val="none"/>
              </w:rPr>
              <w:br w:type="textWrapping"/>
            </w:r>
            <w:r>
              <w:rPr>
                <w:rFonts w:hint="eastAsia" w:ascii="仿宋" w:hAnsi="仿宋" w:eastAsia="仿宋"/>
                <w:highlight w:val="none"/>
              </w:rPr>
              <w:t>★3、采用全防水模组前维护技术（通过机械锁紧机构，非磁吸方式），无需预留检修空间，要求显示模块、开关电源、控制系统均可前维护（提供承诺书加盖投标人公章）；</w:t>
            </w:r>
            <w:r>
              <w:rPr>
                <w:rFonts w:ascii="仿宋" w:hAnsi="仿宋" w:eastAsia="仿宋"/>
                <w:highlight w:val="none"/>
              </w:rPr>
              <w:br w:type="textWrapping"/>
            </w:r>
            <w:r>
              <w:rPr>
                <w:rFonts w:hint="eastAsia" w:ascii="仿宋" w:hAnsi="仿宋" w:eastAsia="仿宋"/>
                <w:highlight w:val="none"/>
              </w:rPr>
              <w:t>★4、刷新率：≥3840HZ；</w:t>
            </w:r>
            <w:r>
              <w:rPr>
                <w:rFonts w:ascii="仿宋" w:hAnsi="仿宋" w:eastAsia="仿宋"/>
                <w:highlight w:val="none"/>
              </w:rPr>
              <w:br w:type="textWrapping"/>
            </w:r>
            <w:r>
              <w:rPr>
                <w:rFonts w:hint="eastAsia" w:ascii="仿宋" w:hAnsi="仿宋" w:eastAsia="仿宋"/>
                <w:highlight w:val="none"/>
              </w:rPr>
              <w:t>★5、</w:t>
            </w:r>
            <w:r>
              <w:rPr>
                <w:rFonts w:ascii="仿宋" w:hAnsi="仿宋" w:eastAsia="仿宋"/>
                <w:highlight w:val="none"/>
              </w:rPr>
              <w:t>满足质量保修期</w:t>
            </w:r>
            <w:r>
              <w:rPr>
                <w:rFonts w:hint="eastAsia" w:ascii="仿宋" w:hAnsi="仿宋" w:eastAsia="仿宋"/>
                <w:highlight w:val="none"/>
              </w:rPr>
              <w:t>内</w:t>
            </w:r>
            <w:r>
              <w:rPr>
                <w:rFonts w:ascii="仿宋" w:hAnsi="仿宋" w:eastAsia="仿宋"/>
                <w:highlight w:val="none"/>
              </w:rPr>
              <w:t>需要的易损件备品备件及专用工具</w:t>
            </w:r>
            <w:r>
              <w:rPr>
                <w:rFonts w:hint="eastAsia" w:ascii="仿宋" w:hAnsi="仿宋" w:eastAsia="仿宋"/>
                <w:highlight w:val="none"/>
              </w:rPr>
              <w:t>；</w:t>
            </w:r>
            <w:r>
              <w:rPr>
                <w:rFonts w:ascii="仿宋" w:hAnsi="仿宋" w:eastAsia="仿宋"/>
                <w:highlight w:val="none"/>
              </w:rPr>
              <w:br w:type="textWrapping"/>
            </w:r>
            <w:r>
              <w:rPr>
                <w:rFonts w:hint="eastAsia" w:ascii="仿宋" w:hAnsi="仿宋" w:eastAsia="仿宋"/>
                <w:highlight w:val="none"/>
              </w:rPr>
              <w:t>6、运行环境温度: -10℃～40℃；运行环境湿度:10％～80％RH，无凝结；</w:t>
            </w:r>
            <w:r>
              <w:rPr>
                <w:rFonts w:ascii="仿宋" w:hAnsi="仿宋" w:eastAsia="仿宋"/>
                <w:highlight w:val="none"/>
              </w:rPr>
              <w:br w:type="textWrapping"/>
            </w:r>
            <w:r>
              <w:rPr>
                <w:rFonts w:hint="eastAsia" w:ascii="仿宋" w:hAnsi="仿宋" w:eastAsia="仿宋"/>
                <w:highlight w:val="none"/>
              </w:rPr>
              <w:t>7、产品具有低功耗设计和节能待机模式</w:t>
            </w:r>
            <w:r>
              <w:rPr>
                <w:rFonts w:ascii="仿宋" w:hAnsi="仿宋" w:eastAsia="仿宋"/>
                <w:highlight w:val="none"/>
              </w:rPr>
              <w:br w:type="textWrapping"/>
            </w:r>
            <w:r>
              <w:rPr>
                <w:rFonts w:hint="eastAsia" w:ascii="仿宋" w:hAnsi="仿宋" w:eastAsia="仿宋"/>
                <w:highlight w:val="none"/>
              </w:rPr>
              <w:t>▲8、所投LED显示屏视角：水平≥170°，垂直≥170°；（提供公开发行的产品彩页或者网站截图附链接或者第三方权威检测机构出具的检测报告。）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▲9、对比度≥15000：1；（提供公开发行的产品彩页或者网站截图附链接或者第三方权威检测机构出具的检测报告。）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▲10、相素中心距相对偏差≤0.01%；（提供公开发行的产品彩页或者网站截图附链接或者第三方权威检测机构出具的检测报告。）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▲11、换帧频率：≥120Hz；（提供公开发行的产品彩页或者网站截图附链接或者第三方权威检测机构出具的检测报告。）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▲12、最大显示亮度：≥5500cd/m2，亮度均匀性：≥97%；（提供公开发行的产品彩页或者网站截图附链接或者第三方权威检测机构出具的检测报告。）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13、平均修复时间，≤5分钟；</w:t>
            </w:r>
            <w:r>
              <w:rPr>
                <w:rFonts w:ascii="仿宋" w:hAnsi="仿宋" w:eastAsia="仿宋"/>
                <w:highlight w:val="none"/>
              </w:rPr>
              <w:br w:type="textWrapping"/>
            </w:r>
            <w:r>
              <w:rPr>
                <w:rFonts w:hint="eastAsia" w:ascii="仿宋" w:hAnsi="仿宋" w:eastAsia="仿宋"/>
                <w:highlight w:val="none"/>
              </w:rPr>
              <w:t>14、平均无故障时间(MTBF)≥100000 小时；</w:t>
            </w:r>
            <w:r>
              <w:rPr>
                <w:rFonts w:ascii="仿宋" w:hAnsi="仿宋" w:eastAsia="仿宋"/>
                <w:highlight w:val="none"/>
              </w:rPr>
              <w:br w:type="textWrapping"/>
            </w:r>
            <w:r>
              <w:rPr>
                <w:rFonts w:hint="eastAsia" w:ascii="仿宋" w:hAnsi="仿宋" w:eastAsia="仿宋"/>
                <w:highlight w:val="none"/>
              </w:rPr>
              <w:t>15、连续工作时间：≧7×24hrs，支持连续不间断显示；</w:t>
            </w:r>
            <w:r>
              <w:rPr>
                <w:rFonts w:ascii="仿宋" w:hAnsi="仿宋" w:eastAsia="仿宋"/>
                <w:highlight w:val="none"/>
              </w:rPr>
              <w:br w:type="textWrapping"/>
            </w:r>
            <w:r>
              <w:rPr>
                <w:rFonts w:hint="eastAsia" w:ascii="仿宋" w:hAnsi="仿宋" w:eastAsia="仿宋"/>
                <w:highlight w:val="none"/>
              </w:rPr>
              <w:t>▲16、</w:t>
            </w:r>
            <w:r>
              <w:rPr>
                <w:rFonts w:ascii="仿宋" w:hAnsi="仿宋" w:eastAsia="仿宋"/>
                <w:highlight w:val="none"/>
              </w:rPr>
              <w:t>EOTF曲线拟合度应在0.7-1.3范围内,色域覆盖率≥80%</w:t>
            </w:r>
            <w:r>
              <w:rPr>
                <w:rFonts w:hint="eastAsia" w:ascii="仿宋" w:hAnsi="仿宋" w:eastAsia="仿宋"/>
                <w:highlight w:val="none"/>
              </w:rPr>
              <w:t>；（提供公开发行的产品彩页或者网站截图附链接或者第三方权威检测机构出具的检测报告。）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17、色温：3200~9300K可调</w:t>
            </w:r>
            <w:r>
              <w:rPr>
                <w:rFonts w:ascii="仿宋" w:hAnsi="仿宋" w:eastAsia="仿宋"/>
                <w:highlight w:val="none"/>
              </w:rPr>
              <w:br w:type="textWrapping"/>
            </w:r>
            <w:r>
              <w:rPr>
                <w:rFonts w:hint="eastAsia" w:ascii="仿宋" w:hAnsi="仿宋" w:eastAsia="仿宋"/>
                <w:highlight w:val="none"/>
              </w:rPr>
              <w:t>18、校正功能：配备亮度与色度逐点校正。</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cs="宋体" w:eastAsiaTheme="minorEastAsia"/>
                <w:sz w:val="20"/>
                <w:szCs w:val="20"/>
                <w:highlight w:val="none"/>
                <w:lang w:eastAsia="zh-CN"/>
              </w:rPr>
            </w:pPr>
            <w:r>
              <w:rPr>
                <w:rFonts w:hint="eastAsia" w:ascii="仿宋" w:hAnsi="仿宋" w:eastAsia="仿宋"/>
                <w:sz w:val="20"/>
                <w:szCs w:val="20"/>
                <w:highlight w:val="none"/>
                <w:lang w:val="en-US" w:eastAsia="zh-CN"/>
              </w:rPr>
              <w:t>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大厅LED信息发布屏控制器</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带载能力：</w:t>
            </w:r>
            <w:r>
              <w:rPr>
                <w:rFonts w:hint="eastAsia" w:ascii="仿宋" w:hAnsi="仿宋" w:eastAsia="仿宋" w:cs="仿宋"/>
                <w:kern w:val="0"/>
                <w:sz w:val="20"/>
                <w:szCs w:val="20"/>
                <w:highlight w:val="none"/>
                <w:lang w:val="en-US" w:eastAsia="zh-CN"/>
              </w:rPr>
              <w:t>不小于</w:t>
            </w:r>
            <w:r>
              <w:rPr>
                <w:rFonts w:hint="eastAsia" w:ascii="仿宋" w:hAnsi="仿宋" w:eastAsia="仿宋" w:cs="仿宋"/>
                <w:kern w:val="0"/>
                <w:sz w:val="20"/>
                <w:szCs w:val="20"/>
                <w:highlight w:val="none"/>
              </w:rPr>
              <w:t>260万像素</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最宽3840，最高1920</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输入接口：CVBS*1、VGA*1、DVI*1、HDMI*1</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输入分辨率：1920*1080</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输出接口：千兆网口*4</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大厅LED信息发布屏配电柜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1、最大用电功率≥10KW（含PLC管理系统）；</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2、为了保证系统整体的稳定性,拼接处理器、显示屏幕、屏控制系统、具有定时，可以手动，支持远程定时分别控制LED空调等设备。</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3、配电系统应安全、优质、稳定、经济且维护简便。配电柜应具有分步启动过流﹑过压﹑欠压保护功能。</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4、可实现对LED大屏的远程遥控上电，实现定时开关屏体，屏体可避免满负载对电网的瞬间冲击，有效地保护显示屏体的工作元件。</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5、配电管理可采用“本地”、“远程”工作方式，既可以在显示屏内对电源进行开关操作，以适应维修调试需要，也可以远程对电源进行开关操作。</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大厅LED信息发布屏钢结构及屏体包边</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主框架采用：角铁、方管、槽钢、铁板、化学螺栓、膨胀螺钉和辅材；主框架为保证安全以及平整度，需要采用焊接方式，牢固焊接制作，包边需与周边环境相协调。材料需具备防潮防腐性能。</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泳池大厅LED信息发布屏</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highlight w:val="none"/>
              </w:rPr>
            </w:pPr>
            <w:r>
              <w:rPr>
                <w:rFonts w:hint="eastAsia" w:ascii="仿宋" w:hAnsi="仿宋" w:eastAsia="仿宋"/>
                <w:highlight w:val="none"/>
              </w:rPr>
              <w:t>★1、像素间距(mm): ≤2.5，</w:t>
            </w:r>
            <w:r>
              <w:rPr>
                <w:rFonts w:hint="eastAsia" w:ascii="仿宋" w:hAnsi="仿宋" w:eastAsia="仿宋" w:cs="仿宋"/>
                <w:highlight w:val="none"/>
              </w:rPr>
              <w:t xml:space="preserve">屏幕尺寸(m):  </w:t>
            </w:r>
            <w:r>
              <w:rPr>
                <w:rFonts w:ascii="仿宋" w:hAnsi="仿宋" w:eastAsia="仿宋" w:cs="仿宋"/>
                <w:highlight w:val="none"/>
              </w:rPr>
              <w:t>3.84</w:t>
            </w:r>
            <w:r>
              <w:rPr>
                <w:rFonts w:hint="eastAsia" w:ascii="仿宋" w:hAnsi="仿宋" w:eastAsia="仿宋" w:cs="仿宋"/>
                <w:highlight w:val="none"/>
              </w:rPr>
              <w:t>×</w:t>
            </w:r>
            <w:r>
              <w:rPr>
                <w:rFonts w:ascii="仿宋" w:hAnsi="仿宋" w:eastAsia="仿宋" w:cs="仿宋"/>
                <w:highlight w:val="none"/>
              </w:rPr>
              <w:t>1.92</w:t>
            </w:r>
            <w:r>
              <w:rPr>
                <w:rFonts w:hint="eastAsia" w:ascii="仿宋" w:hAnsi="仿宋" w:eastAsia="仿宋" w:cs="仿宋"/>
                <w:highlight w:val="none"/>
              </w:rPr>
              <w:t>，</w:t>
            </w:r>
            <w:r>
              <w:rPr>
                <w:rFonts w:hint="eastAsia" w:ascii="仿宋" w:hAnsi="仿宋" w:eastAsia="仿宋"/>
                <w:highlight w:val="none"/>
              </w:rPr>
              <w:t xml:space="preserve">屏幕分辨率(点): </w:t>
            </w:r>
            <w:r>
              <w:rPr>
                <w:rFonts w:hint="eastAsia" w:ascii="仿宋" w:hAnsi="仿宋" w:eastAsia="仿宋" w:cs="仿宋"/>
                <w:highlight w:val="none"/>
              </w:rPr>
              <w:t>1536×768</w:t>
            </w:r>
            <w:r>
              <w:rPr>
                <w:rFonts w:hint="eastAsia" w:ascii="仿宋" w:hAnsi="仿宋" w:eastAsia="仿宋"/>
                <w:highlight w:val="none"/>
              </w:rPr>
              <w:t>，单元尺寸(mm): 960×960（提供承诺书加盖投标人公章）；</w:t>
            </w:r>
            <w:r>
              <w:rPr>
                <w:rFonts w:ascii="仿宋" w:hAnsi="仿宋" w:eastAsia="仿宋"/>
                <w:highlight w:val="none"/>
              </w:rPr>
              <w:br w:type="textWrapping"/>
            </w:r>
            <w:r>
              <w:rPr>
                <w:rFonts w:hint="eastAsia" w:ascii="仿宋" w:hAnsi="仿宋" w:eastAsia="仿宋"/>
                <w:highlight w:val="none"/>
              </w:rPr>
              <w:t>★2、防护等级：IP65，压铸铝箱体，压铸铝箱体为原厂原装,具备防腐防潮性能；(提供承诺书加盖投标人公章)；</w:t>
            </w:r>
            <w:r>
              <w:rPr>
                <w:rFonts w:ascii="仿宋" w:hAnsi="仿宋" w:eastAsia="仿宋"/>
                <w:highlight w:val="none"/>
              </w:rPr>
              <w:br w:type="textWrapping"/>
            </w:r>
            <w:r>
              <w:rPr>
                <w:rFonts w:hint="eastAsia" w:ascii="仿宋" w:hAnsi="仿宋" w:eastAsia="仿宋"/>
                <w:highlight w:val="none"/>
              </w:rPr>
              <w:t>★3、采用全防水模组前维护技术（通过机械锁紧机构，非磁吸方式），无需预留检修空间，要求显示模块、开关电源、控制系统均可前维护（提供承诺书加盖投标人公章）；</w:t>
            </w:r>
            <w:r>
              <w:rPr>
                <w:rFonts w:ascii="仿宋" w:hAnsi="仿宋" w:eastAsia="仿宋"/>
                <w:highlight w:val="none"/>
              </w:rPr>
              <w:br w:type="textWrapping"/>
            </w:r>
            <w:r>
              <w:rPr>
                <w:rFonts w:hint="eastAsia" w:ascii="仿宋" w:hAnsi="仿宋" w:eastAsia="仿宋"/>
                <w:highlight w:val="none"/>
              </w:rPr>
              <w:t>★4、刷新率：≥3840HZ；</w:t>
            </w:r>
            <w:r>
              <w:rPr>
                <w:rFonts w:ascii="仿宋" w:hAnsi="仿宋" w:eastAsia="仿宋"/>
                <w:highlight w:val="none"/>
              </w:rPr>
              <w:br w:type="textWrapping"/>
            </w:r>
            <w:r>
              <w:rPr>
                <w:rFonts w:hint="eastAsia" w:ascii="仿宋" w:hAnsi="仿宋" w:eastAsia="仿宋"/>
                <w:highlight w:val="none"/>
              </w:rPr>
              <w:t>★5、</w:t>
            </w:r>
            <w:r>
              <w:rPr>
                <w:rFonts w:ascii="仿宋" w:hAnsi="仿宋" w:eastAsia="仿宋"/>
                <w:highlight w:val="none"/>
              </w:rPr>
              <w:t>满足质量保修期</w:t>
            </w:r>
            <w:r>
              <w:rPr>
                <w:rFonts w:hint="eastAsia" w:ascii="仿宋" w:hAnsi="仿宋" w:eastAsia="仿宋"/>
                <w:highlight w:val="none"/>
              </w:rPr>
              <w:t>内</w:t>
            </w:r>
            <w:r>
              <w:rPr>
                <w:rFonts w:ascii="仿宋" w:hAnsi="仿宋" w:eastAsia="仿宋"/>
                <w:highlight w:val="none"/>
              </w:rPr>
              <w:t>需要的易损件备品备件及专用工具</w:t>
            </w:r>
            <w:r>
              <w:rPr>
                <w:rFonts w:hint="eastAsia" w:ascii="仿宋" w:hAnsi="仿宋" w:eastAsia="仿宋"/>
                <w:highlight w:val="none"/>
              </w:rPr>
              <w:t>；</w:t>
            </w:r>
            <w:r>
              <w:rPr>
                <w:rFonts w:ascii="仿宋" w:hAnsi="仿宋" w:eastAsia="仿宋"/>
                <w:highlight w:val="none"/>
              </w:rPr>
              <w:br w:type="textWrapping"/>
            </w:r>
            <w:r>
              <w:rPr>
                <w:rFonts w:hint="eastAsia" w:ascii="仿宋" w:hAnsi="仿宋" w:eastAsia="仿宋"/>
                <w:highlight w:val="none"/>
              </w:rPr>
              <w:t>6、运行环境温度: -10℃～40℃；运行环境湿度:10％～80％RH，无凝结；</w:t>
            </w:r>
            <w:r>
              <w:rPr>
                <w:rFonts w:ascii="仿宋" w:hAnsi="仿宋" w:eastAsia="仿宋"/>
                <w:highlight w:val="none"/>
              </w:rPr>
              <w:br w:type="textWrapping"/>
            </w:r>
            <w:r>
              <w:rPr>
                <w:rFonts w:hint="eastAsia" w:ascii="仿宋" w:hAnsi="仿宋" w:eastAsia="仿宋"/>
                <w:highlight w:val="none"/>
              </w:rPr>
              <w:t>7、产品具有低功耗设计和节能待机模式</w:t>
            </w:r>
            <w:r>
              <w:rPr>
                <w:rFonts w:ascii="仿宋" w:hAnsi="仿宋" w:eastAsia="仿宋"/>
                <w:highlight w:val="none"/>
              </w:rPr>
              <w:br w:type="textWrapping"/>
            </w:r>
            <w:r>
              <w:rPr>
                <w:rFonts w:hint="eastAsia" w:ascii="仿宋" w:hAnsi="仿宋" w:eastAsia="仿宋"/>
                <w:highlight w:val="none"/>
              </w:rPr>
              <w:t>▲8、所投LED显示屏视角：水平≥170°，垂直≥170°；（提供公开发行的产品彩页或者网站截图附链接或者第三方权威检测机构出具的检测报告。）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▲9、对比度≥15000：1；（提供公开发行的产品彩页或者网站截图附链接或者第三方权威检测机构出具的检测报告。）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▲10、相素中心距相对偏差≤0.01%；（提供公开发行的产品彩页或者网站截图附链接或者第三方权威检测机构出具的检测报告。）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▲11、换帧频率：≥120Hz；（提供公开发行的产品彩页或者网站截图附链接或者第三方权威检测机构出具的检测报告。）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▲12、最大显示亮度：≥5500cd/m2，亮度均匀性：≥97%；（提供公开发行的产品彩页或者网站截图附链接或者第三方权威检测机构出具的检测报告。）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13、平均修复时间，≤5分钟；</w:t>
            </w:r>
            <w:r>
              <w:rPr>
                <w:rFonts w:ascii="仿宋" w:hAnsi="仿宋" w:eastAsia="仿宋"/>
                <w:highlight w:val="none"/>
              </w:rPr>
              <w:br w:type="textWrapping"/>
            </w:r>
            <w:r>
              <w:rPr>
                <w:rFonts w:hint="eastAsia" w:ascii="仿宋" w:hAnsi="仿宋" w:eastAsia="仿宋"/>
                <w:highlight w:val="none"/>
              </w:rPr>
              <w:t>14、平均无故障时间(MTBF)≥100000 小时；</w:t>
            </w:r>
            <w:r>
              <w:rPr>
                <w:rFonts w:ascii="仿宋" w:hAnsi="仿宋" w:eastAsia="仿宋"/>
                <w:highlight w:val="none"/>
              </w:rPr>
              <w:br w:type="textWrapping"/>
            </w:r>
            <w:r>
              <w:rPr>
                <w:rFonts w:hint="eastAsia" w:ascii="仿宋" w:hAnsi="仿宋" w:eastAsia="仿宋"/>
                <w:highlight w:val="none"/>
              </w:rPr>
              <w:t>15、连续工作时间：≧7×24hrs，支持连续不间断显示；</w:t>
            </w:r>
            <w:r>
              <w:rPr>
                <w:rFonts w:ascii="仿宋" w:hAnsi="仿宋" w:eastAsia="仿宋"/>
                <w:highlight w:val="none"/>
              </w:rPr>
              <w:br w:type="textWrapping"/>
            </w:r>
            <w:r>
              <w:rPr>
                <w:rFonts w:hint="eastAsia" w:ascii="仿宋" w:hAnsi="仿宋" w:eastAsia="仿宋"/>
                <w:highlight w:val="none"/>
              </w:rPr>
              <w:t>▲16、</w:t>
            </w:r>
            <w:r>
              <w:rPr>
                <w:rFonts w:ascii="仿宋" w:hAnsi="仿宋" w:eastAsia="仿宋"/>
                <w:highlight w:val="none"/>
              </w:rPr>
              <w:t>EOTF曲线拟合度应在0.7-1.3范围内,色域覆盖率≥80%</w:t>
            </w:r>
            <w:r>
              <w:rPr>
                <w:rFonts w:hint="eastAsia" w:ascii="仿宋" w:hAnsi="仿宋" w:eastAsia="仿宋"/>
                <w:highlight w:val="none"/>
              </w:rPr>
              <w:t>；（提供公开发行的产品彩页或者网站截图附链接或者第三方权威检测机构出具的检测报告。）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17、色温：3200~9300K可调</w:t>
            </w:r>
            <w:r>
              <w:rPr>
                <w:rFonts w:ascii="仿宋" w:hAnsi="仿宋" w:eastAsia="仿宋"/>
                <w:highlight w:val="none"/>
              </w:rPr>
              <w:br w:type="textWrapping"/>
            </w:r>
            <w:r>
              <w:rPr>
                <w:rFonts w:hint="eastAsia" w:ascii="仿宋" w:hAnsi="仿宋" w:eastAsia="仿宋"/>
                <w:highlight w:val="none"/>
              </w:rPr>
              <w:t>18、校正功能：配备亮度与色度逐点校正。</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泳池大厅LED信息发布屏控制器</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带载能力：</w:t>
            </w:r>
            <w:r>
              <w:rPr>
                <w:rFonts w:hint="eastAsia" w:ascii="仿宋" w:hAnsi="仿宋" w:eastAsia="仿宋" w:cs="仿宋"/>
                <w:kern w:val="0"/>
                <w:sz w:val="20"/>
                <w:szCs w:val="20"/>
                <w:highlight w:val="none"/>
                <w:lang w:val="en-US" w:eastAsia="zh-CN"/>
              </w:rPr>
              <w:t>不小于</w:t>
            </w:r>
            <w:r>
              <w:rPr>
                <w:rFonts w:hint="eastAsia" w:ascii="仿宋" w:hAnsi="仿宋" w:eastAsia="仿宋" w:cs="仿宋"/>
                <w:kern w:val="0"/>
                <w:sz w:val="20"/>
                <w:szCs w:val="20"/>
                <w:highlight w:val="none"/>
              </w:rPr>
              <w:t>260万像素</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最宽3840，最高1920</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输入接口：CVBS*1、VGA*1、DVI*1、HDMI*1</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输入分辨率：1920*1080</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输出接口：千兆网口*4</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泳池大厅LED信息发布屏配电柜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1、最大用电功率≥10KW（含PLC管理系统）；</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2、为了保证系统整体的稳定性,拼接处理器、显示屏幕、屏控制系统、具有定时，可以手动，支持远程定时分别控制LED空调设备。</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3、配电系统应安全、优质、稳定、经济且维护简便。配电柜应具有分步启动过流﹑过压﹑欠压保护功能。</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4、可实现对LED大屏的远程遥控上电，实现定时开关屏体，屏体可避免满负载对电网的瞬间冲击，有效地保护显示屏体的工作元件。</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5、配电管理可采用“本地”、“远程”工作方式，既可以在显示屏内对电源进行开关操作，以适应维修调试需要，也可以远程对电源进行开关操作。</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泳池大厅LED信息发布屏钢结构及屏体包边</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主框架采用：角铁、方管、槽钢、铁板、化学螺栓、膨胀螺钉和辅材；主框架为保证安全以及平整度，需要采用焊接方式，牢固焊接制作，包边需与周边环境相协调。材料需具备防潮防腐性能。</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播放软件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1、可实现对显示屏幕、多视频处理器进行集中管理和控制,操作端在网络内可灵活部署。C/S架构，操作平台和服务分离，控制便捷、执行效率高。</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系统可对所有接入的信号进行组合、漫游、开窗等显示。LED屏幕可以根据使用要求任意划分显示区域，每个区域可开多个浮动窗口，多个显示区域独立显示不同内容，也可同步显示同一内容，屏幕可进行任意画面的分割，切换显示，画面可任意叠加、缩放。支持任意形状的显示区域播出视频，图片，文字，动画等。</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sz w:val="20"/>
                <w:szCs w:val="20"/>
                <w:highlight w:val="none"/>
              </w:rPr>
            </w:pPr>
            <w:r>
              <w:rPr>
                <w:rFonts w:hint="eastAsia" w:ascii="仿宋" w:hAnsi="仿宋" w:eastAsia="仿宋"/>
                <w:sz w:val="20"/>
                <w:szCs w:val="20"/>
                <w:highlight w:val="none"/>
              </w:rPr>
              <w:t>环境检测及显示</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可显示6点位以上池水温度，且温度数据可自动或手动修正；可显示室内环境温度；以上数据通过网络方式发送至LED屏进行显示。</w:t>
            </w:r>
          </w:p>
          <w:p>
            <w:pPr>
              <w:pStyle w:val="2"/>
              <w:rPr>
                <w:rFonts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包含水温传感器、温度传感器、采集网关、同步软件。</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安装辅材</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安装所需信号线及电源线、信号转换设备，以及相应的金属管材，线缆及管材均需防水型，管材厚度不低于1.6mm</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LED显示屏安装调试</w:t>
            </w:r>
            <w:r>
              <w:rPr>
                <w:rFonts w:hint="eastAsia" w:ascii="仿宋" w:hAnsi="仿宋" w:eastAsia="仿宋"/>
                <w:sz w:val="20"/>
                <w:szCs w:val="20"/>
                <w:highlight w:val="none"/>
                <w:lang w:val="en-US" w:eastAsia="zh-CN"/>
              </w:rPr>
              <w:t>服务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highlight w:val="none"/>
              </w:rPr>
              <w:t>★</w:t>
            </w:r>
            <w:r>
              <w:rPr>
                <w:rFonts w:hint="eastAsia" w:ascii="仿宋" w:hAnsi="仿宋" w:eastAsia="仿宋" w:cs="仿宋"/>
                <w:kern w:val="0"/>
                <w:sz w:val="20"/>
                <w:szCs w:val="20"/>
                <w:highlight w:val="none"/>
              </w:rPr>
              <w:t>按台包干、结算时不做调整</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项</w:t>
            </w:r>
          </w:p>
        </w:tc>
      </w:tr>
      <w:tr>
        <w:tblPrEx>
          <w:tblCellMar>
            <w:top w:w="0" w:type="dxa"/>
            <w:left w:w="108" w:type="dxa"/>
            <w:bottom w:w="0" w:type="dxa"/>
            <w:right w:w="108" w:type="dxa"/>
          </w:tblCellMar>
        </w:tblPrEx>
        <w:trPr>
          <w:trHeight w:val="484" w:hRule="atLeast"/>
        </w:trPr>
        <w:tc>
          <w:tcPr>
            <w:tcW w:w="97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（二）鼓楼校区显示屏</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原有LED屏拆除</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highlight w:val="none"/>
              </w:rPr>
              <w:t>★</w:t>
            </w:r>
            <w:r>
              <w:rPr>
                <w:rFonts w:hint="eastAsia" w:ascii="仿宋" w:hAnsi="仿宋" w:eastAsia="仿宋" w:cs="仿宋"/>
                <w:kern w:val="0"/>
                <w:sz w:val="20"/>
                <w:szCs w:val="20"/>
                <w:highlight w:val="none"/>
              </w:rPr>
              <w:t>LED屏拆除包含钢架拆除、屏体拆除、墙面恢复与周边墙面做法相同、配套电源线、控制线、控制设备等。</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拆除包含显示屏所有附件，结算时不做调整</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泳池大厅LED信息发布屏</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highlight w:val="none"/>
              </w:rPr>
            </w:pPr>
            <w:r>
              <w:rPr>
                <w:rFonts w:hint="eastAsia" w:ascii="仿宋" w:hAnsi="仿宋" w:eastAsia="仿宋"/>
                <w:highlight w:val="none"/>
              </w:rPr>
              <w:t>★1、像素间距(mm): ≤2.5，</w:t>
            </w:r>
            <w:r>
              <w:rPr>
                <w:rFonts w:hint="eastAsia" w:ascii="仿宋" w:hAnsi="仿宋" w:eastAsia="仿宋" w:cs="仿宋"/>
                <w:highlight w:val="none"/>
              </w:rPr>
              <w:t xml:space="preserve">屏幕尺寸(m):  </w:t>
            </w:r>
            <w:r>
              <w:rPr>
                <w:rFonts w:ascii="仿宋" w:hAnsi="仿宋" w:eastAsia="仿宋" w:cs="仿宋"/>
                <w:highlight w:val="none"/>
              </w:rPr>
              <w:t>3.84</w:t>
            </w:r>
            <w:r>
              <w:rPr>
                <w:rFonts w:hint="eastAsia" w:ascii="仿宋" w:hAnsi="仿宋" w:eastAsia="仿宋" w:cs="仿宋"/>
                <w:highlight w:val="none"/>
              </w:rPr>
              <w:t>×</w:t>
            </w:r>
            <w:r>
              <w:rPr>
                <w:rFonts w:ascii="仿宋" w:hAnsi="仿宋" w:eastAsia="仿宋" w:cs="仿宋"/>
                <w:highlight w:val="none"/>
              </w:rPr>
              <w:t>1.92</w:t>
            </w:r>
            <w:r>
              <w:rPr>
                <w:rFonts w:hint="eastAsia" w:ascii="仿宋" w:hAnsi="仿宋" w:eastAsia="仿宋" w:cs="仿宋"/>
                <w:highlight w:val="none"/>
              </w:rPr>
              <w:t>，</w:t>
            </w:r>
            <w:r>
              <w:rPr>
                <w:rFonts w:hint="eastAsia" w:ascii="仿宋" w:hAnsi="仿宋" w:eastAsia="仿宋"/>
                <w:highlight w:val="none"/>
              </w:rPr>
              <w:t xml:space="preserve">屏幕分辨率(点): </w:t>
            </w:r>
            <w:r>
              <w:rPr>
                <w:rFonts w:hint="eastAsia" w:ascii="仿宋" w:hAnsi="仿宋" w:eastAsia="仿宋" w:cs="仿宋"/>
                <w:highlight w:val="none"/>
              </w:rPr>
              <w:t>1536×768</w:t>
            </w:r>
            <w:r>
              <w:rPr>
                <w:rFonts w:hint="eastAsia" w:ascii="仿宋" w:hAnsi="仿宋" w:eastAsia="仿宋"/>
                <w:highlight w:val="none"/>
              </w:rPr>
              <w:t>，单元尺寸(mm): 960×960（提供承诺书加盖投标人公章）；</w:t>
            </w:r>
            <w:r>
              <w:rPr>
                <w:rFonts w:ascii="仿宋" w:hAnsi="仿宋" w:eastAsia="仿宋"/>
                <w:highlight w:val="none"/>
              </w:rPr>
              <w:br w:type="textWrapping"/>
            </w:r>
            <w:r>
              <w:rPr>
                <w:rFonts w:hint="eastAsia" w:ascii="仿宋" w:hAnsi="仿宋" w:eastAsia="仿宋"/>
                <w:highlight w:val="none"/>
              </w:rPr>
              <w:t>★2、防护等级：IP65，压铸铝箱体，压铸铝箱体为原厂原装,具备防腐防潮性能；(提供承诺书加盖投标人公章加盖制造商公章)；</w:t>
            </w:r>
            <w:r>
              <w:rPr>
                <w:rFonts w:ascii="仿宋" w:hAnsi="仿宋" w:eastAsia="仿宋"/>
                <w:highlight w:val="none"/>
              </w:rPr>
              <w:br w:type="textWrapping"/>
            </w:r>
            <w:r>
              <w:rPr>
                <w:rFonts w:hint="eastAsia" w:ascii="仿宋" w:hAnsi="仿宋" w:eastAsia="仿宋"/>
                <w:highlight w:val="none"/>
              </w:rPr>
              <w:t>★3、采用全防水模组前维护技术（通过机械锁紧机构，非磁吸方式），无需预留检修空间，要求显示模块、开关电源、控制系统均可前维护（提供承诺书加盖投标人公章）；</w:t>
            </w:r>
            <w:r>
              <w:rPr>
                <w:rFonts w:ascii="仿宋" w:hAnsi="仿宋" w:eastAsia="仿宋"/>
                <w:highlight w:val="none"/>
              </w:rPr>
              <w:br w:type="textWrapping"/>
            </w:r>
            <w:r>
              <w:rPr>
                <w:rFonts w:hint="eastAsia" w:ascii="仿宋" w:hAnsi="仿宋" w:eastAsia="仿宋"/>
                <w:highlight w:val="none"/>
              </w:rPr>
              <w:t>★4、刷新率：≥3840HZ；</w:t>
            </w:r>
            <w:r>
              <w:rPr>
                <w:rFonts w:ascii="仿宋" w:hAnsi="仿宋" w:eastAsia="仿宋"/>
                <w:highlight w:val="none"/>
              </w:rPr>
              <w:br w:type="textWrapping"/>
            </w:r>
            <w:r>
              <w:rPr>
                <w:rFonts w:hint="eastAsia" w:ascii="仿宋" w:hAnsi="仿宋" w:eastAsia="仿宋"/>
                <w:highlight w:val="none"/>
              </w:rPr>
              <w:t>★5、</w:t>
            </w:r>
            <w:r>
              <w:rPr>
                <w:rFonts w:ascii="仿宋" w:hAnsi="仿宋" w:eastAsia="仿宋"/>
                <w:highlight w:val="none"/>
              </w:rPr>
              <w:t>满足质量保修期</w:t>
            </w:r>
            <w:r>
              <w:rPr>
                <w:rFonts w:hint="eastAsia" w:ascii="仿宋" w:hAnsi="仿宋" w:eastAsia="仿宋"/>
                <w:highlight w:val="none"/>
              </w:rPr>
              <w:t>内</w:t>
            </w:r>
            <w:r>
              <w:rPr>
                <w:rFonts w:ascii="仿宋" w:hAnsi="仿宋" w:eastAsia="仿宋"/>
                <w:highlight w:val="none"/>
              </w:rPr>
              <w:t>需要的易损件备品备件及专用工具</w:t>
            </w:r>
            <w:r>
              <w:rPr>
                <w:rFonts w:hint="eastAsia" w:ascii="仿宋" w:hAnsi="仿宋" w:eastAsia="仿宋"/>
                <w:highlight w:val="none"/>
              </w:rPr>
              <w:t>；</w:t>
            </w:r>
            <w:r>
              <w:rPr>
                <w:rFonts w:ascii="仿宋" w:hAnsi="仿宋" w:eastAsia="仿宋"/>
                <w:highlight w:val="none"/>
              </w:rPr>
              <w:br w:type="textWrapping"/>
            </w:r>
            <w:r>
              <w:rPr>
                <w:rFonts w:hint="eastAsia" w:ascii="仿宋" w:hAnsi="仿宋" w:eastAsia="仿宋"/>
                <w:highlight w:val="none"/>
              </w:rPr>
              <w:t>6、运行环境温度: -10℃～40℃；运行环境湿度:10％～80％RH，无凝结；</w:t>
            </w:r>
            <w:r>
              <w:rPr>
                <w:rFonts w:ascii="仿宋" w:hAnsi="仿宋" w:eastAsia="仿宋"/>
                <w:highlight w:val="none"/>
              </w:rPr>
              <w:br w:type="textWrapping"/>
            </w:r>
            <w:r>
              <w:rPr>
                <w:rFonts w:hint="eastAsia" w:ascii="仿宋" w:hAnsi="仿宋" w:eastAsia="仿宋"/>
                <w:highlight w:val="none"/>
              </w:rPr>
              <w:t>7、产品具有低功耗设计和节能待机模式</w:t>
            </w:r>
            <w:r>
              <w:rPr>
                <w:rFonts w:ascii="仿宋" w:hAnsi="仿宋" w:eastAsia="仿宋"/>
                <w:highlight w:val="none"/>
              </w:rPr>
              <w:br w:type="textWrapping"/>
            </w:r>
            <w:r>
              <w:rPr>
                <w:rFonts w:hint="eastAsia" w:ascii="仿宋" w:hAnsi="仿宋" w:eastAsia="仿宋"/>
                <w:highlight w:val="none"/>
              </w:rPr>
              <w:t>▲8、所投LED显示屏视角：水平≥170°，垂直≥170°；（提供公开发行的产品彩页或者网站截图附链接或者第三方权威检测机构出具的检测报告。）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▲9、对比度≥15000：1；（提供公开发行的产品彩页或者网站截图附链接或者第三方权威检测机构出具的检测报告。）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▲10、相素中心距相对偏差≤0.01%；（提供公开发行的产品彩页或者网站截图附链接或者第三方权威检测机构出具的检测报告。）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▲11、换帧频率：≥120Hz；（提供公开发行的产品彩页或者网站截图附链接或者第三方权威检测机构出具的检测报告。）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▲12、最大显示亮度：≥5500cd/m2，亮度均匀性：≥97%；（提供公开发行的产品彩页或者网站截图附链接或者第三方权威检测机构出具的检测报告。）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13、平均修复时间，≤5分钟；</w:t>
            </w:r>
            <w:r>
              <w:rPr>
                <w:rFonts w:ascii="仿宋" w:hAnsi="仿宋" w:eastAsia="仿宋"/>
                <w:highlight w:val="none"/>
              </w:rPr>
              <w:br w:type="textWrapping"/>
            </w:r>
            <w:r>
              <w:rPr>
                <w:rFonts w:hint="eastAsia" w:ascii="仿宋" w:hAnsi="仿宋" w:eastAsia="仿宋"/>
                <w:highlight w:val="none"/>
              </w:rPr>
              <w:t>14、平均无故障时间(MTBF)≥100000 小时；</w:t>
            </w:r>
            <w:r>
              <w:rPr>
                <w:rFonts w:ascii="仿宋" w:hAnsi="仿宋" w:eastAsia="仿宋"/>
                <w:highlight w:val="none"/>
              </w:rPr>
              <w:br w:type="textWrapping"/>
            </w:r>
            <w:r>
              <w:rPr>
                <w:rFonts w:hint="eastAsia" w:ascii="仿宋" w:hAnsi="仿宋" w:eastAsia="仿宋"/>
                <w:highlight w:val="none"/>
              </w:rPr>
              <w:t>15、连续工作时间：≧7×24hrs，支持连续不间断显示；</w:t>
            </w:r>
            <w:r>
              <w:rPr>
                <w:rFonts w:ascii="仿宋" w:hAnsi="仿宋" w:eastAsia="仿宋"/>
                <w:highlight w:val="none"/>
              </w:rPr>
              <w:br w:type="textWrapping"/>
            </w:r>
            <w:r>
              <w:rPr>
                <w:rFonts w:hint="eastAsia" w:ascii="仿宋" w:hAnsi="仿宋" w:eastAsia="仿宋"/>
                <w:highlight w:val="none"/>
              </w:rPr>
              <w:t>▲16、</w:t>
            </w:r>
            <w:r>
              <w:rPr>
                <w:rFonts w:ascii="仿宋" w:hAnsi="仿宋" w:eastAsia="仿宋"/>
                <w:highlight w:val="none"/>
              </w:rPr>
              <w:t>EOTF曲线拟合度应在0.7-1.3范围内,色域覆盖率≥80%</w:t>
            </w:r>
            <w:r>
              <w:rPr>
                <w:rFonts w:hint="eastAsia" w:ascii="仿宋" w:hAnsi="仿宋" w:eastAsia="仿宋"/>
                <w:highlight w:val="none"/>
              </w:rPr>
              <w:t>；（提供公开发行的产品彩页或者网站截图附链接或者第三方权威检测机构出具的检测报告。）</w:t>
            </w:r>
            <w:r>
              <w:rPr>
                <w:rFonts w:ascii="仿宋" w:hAnsi="仿宋" w:eastAsia="仿宋"/>
                <w:highlight w:val="none"/>
              </w:rPr>
              <w:br w:type="textWrapping"/>
            </w:r>
            <w:r>
              <w:rPr>
                <w:rFonts w:hint="eastAsia" w:ascii="仿宋" w:hAnsi="仿宋" w:eastAsia="仿宋"/>
                <w:highlight w:val="none"/>
              </w:rPr>
              <w:t>17、色温：3200~9300K可调</w:t>
            </w:r>
            <w:r>
              <w:rPr>
                <w:rFonts w:ascii="仿宋" w:hAnsi="仿宋" w:eastAsia="仿宋"/>
                <w:highlight w:val="none"/>
              </w:rPr>
              <w:br w:type="textWrapping"/>
            </w:r>
            <w:r>
              <w:rPr>
                <w:rFonts w:hint="eastAsia" w:ascii="仿宋" w:hAnsi="仿宋" w:eastAsia="仿宋"/>
                <w:highlight w:val="none"/>
              </w:rPr>
              <w:t>18、校正功能：配备亮度与色度逐点校正。</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LED屏控制器</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带载能力：260万像素</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最宽3840，最高1920</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输入接口：CVBS*1、VGA*1、DVI*1、HDMI*1</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输入分辨率：1920*1080</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输出接口：千兆网口*4</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配电柜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1、最大用电功率≥10KW（含PLC管理系统）；</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2、为了保证系统整体的稳定性,拼接处理器、显示屏幕、屏控制系统、具有定时，可以手动，支持远程定时分别控制LED空调等设备。</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3、配电系统应安全、优质、稳定、经济且维护简便。配电柜应具有分步启动过流﹑过压﹑欠压保护功能。</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4、可实现对LED大屏的远程遥控上电，实现定时开关屏体，屏体可避免满负载对电网的瞬间冲击，有效地保护显示屏体的工作元件。</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5、配电管理可采用“本地”、“远程”工作方式，既可以在显示屏内对电源进行开关操作，以适应维修调试需要，也可以远程对电源进行开关操作。</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钢结构及屏体包边</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主框架采用：角铁、方管、槽钢、铁板、化学螺栓、膨胀螺钉和辅材；主框架为保证安全以及平整度，需要采用焊接方式，牢固焊接制作，包边需与周边环境相协调。材料需具备防潮防腐性能。</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播放软件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1、可实现对显示屏幕、多视频处理器进行集中管理和控制,操作端在网络内可灵活部署。C/S架构，操作平台和服务分离，控制便捷、执行效率高。</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系统可对所有接入的信号进行组合、漫游、开窗等显示。LED屏幕可以根据使用要求任意划分显示区域，每个区域可开多个浮动窗口，多个显示区域独立显示不同内容，也可同步显示同一内容，屏幕可进行任意画面的分割，切换显示，画面可任意叠加、缩放。支持任意形状的显示区域播出视频，图片，文字，动画等。</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sz w:val="20"/>
                <w:szCs w:val="20"/>
                <w:highlight w:val="none"/>
              </w:rPr>
            </w:pPr>
            <w:r>
              <w:rPr>
                <w:rFonts w:hint="eastAsia" w:ascii="仿宋" w:hAnsi="仿宋" w:eastAsia="仿宋"/>
                <w:sz w:val="20"/>
                <w:szCs w:val="20"/>
                <w:highlight w:val="none"/>
              </w:rPr>
              <w:t>环境检测及显示</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1、</w:t>
            </w:r>
            <w:r>
              <w:rPr>
                <w:rFonts w:hint="eastAsia" w:ascii="仿宋" w:hAnsi="仿宋" w:eastAsia="仿宋" w:cs="仿宋"/>
                <w:kern w:val="0"/>
                <w:sz w:val="20"/>
                <w:szCs w:val="20"/>
                <w:highlight w:val="none"/>
              </w:rPr>
              <w:t>可显示6点位以上池水温度，且温度数据可自动或手动修正；可显示室内环境温度；以上数据通过网络方式发送至LED屏进行显示。</w:t>
            </w:r>
          </w:p>
          <w:p>
            <w:pPr>
              <w:pStyle w:val="2"/>
              <w:rPr>
                <w:rFonts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包含水温传感器、温度传感器、采集网关、同步软件等。</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sz w:val="20"/>
                <w:szCs w:val="20"/>
                <w:highlight w:val="none"/>
              </w:rPr>
            </w:pPr>
            <w:r>
              <w:rPr>
                <w:rFonts w:ascii="仿宋" w:hAnsi="仿宋" w:eastAsia="仿宋"/>
                <w:sz w:val="20"/>
                <w:szCs w:val="20"/>
                <w:highlight w:val="none"/>
              </w:rPr>
              <w:t>余氯检</w:t>
            </w:r>
            <w:r>
              <w:rPr>
                <w:rFonts w:hint="eastAsia" w:ascii="仿宋" w:hAnsi="仿宋" w:eastAsia="仿宋"/>
                <w:sz w:val="20"/>
                <w:szCs w:val="20"/>
                <w:highlight w:val="none"/>
              </w:rPr>
              <w:t>测仪</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量程</w:t>
            </w:r>
            <w:r>
              <w:rPr>
                <w:rFonts w:hint="eastAsia" w:ascii="仿宋" w:hAnsi="仿宋" w:eastAsia="仿宋" w:cs="仿宋"/>
                <w:kern w:val="0"/>
                <w:sz w:val="20"/>
                <w:szCs w:val="20"/>
                <w:highlight w:val="none"/>
                <w:lang w:val="en-US" w:eastAsia="zh-CN"/>
              </w:rPr>
              <w:t>不小于</w:t>
            </w:r>
            <w:r>
              <w:rPr>
                <w:rFonts w:hint="eastAsia" w:ascii="仿宋" w:hAnsi="仿宋" w:eastAsia="仿宋" w:cs="仿宋"/>
                <w:kern w:val="0"/>
                <w:sz w:val="20"/>
                <w:szCs w:val="20"/>
                <w:highlight w:val="none"/>
              </w:rPr>
              <w:t>2mg/L，包含传感器、控制器、支架及采集设施。</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0"/>
                <w:szCs w:val="20"/>
                <w:highlight w:val="none"/>
              </w:rPr>
            </w:pPr>
            <w:r>
              <w:rPr>
                <w:rFonts w:hint="eastAsia" w:ascii="仿宋" w:hAnsi="仿宋" w:eastAsia="仿宋"/>
                <w:sz w:val="20"/>
                <w:szCs w:val="20"/>
                <w:highlight w:val="none"/>
              </w:rPr>
              <w:t>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安装辅材</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安装所需信号线及电源线、信号转换设备，以及相应的金属管材，线缆及管材均需防水型，管材厚度不低于1.6mm</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宋体"/>
                <w:sz w:val="20"/>
                <w:szCs w:val="20"/>
                <w:highlight w:val="none"/>
                <w:lang w:eastAsia="zh-CN"/>
              </w:rPr>
            </w:pPr>
            <w:r>
              <w:rPr>
                <w:rFonts w:hint="eastAsia" w:ascii="仿宋" w:hAnsi="仿宋" w:eastAsia="仿宋"/>
                <w:sz w:val="20"/>
                <w:szCs w:val="20"/>
                <w:highlight w:val="none"/>
              </w:rPr>
              <w:t>LED显示屏安装调试</w:t>
            </w:r>
            <w:r>
              <w:rPr>
                <w:rFonts w:hint="eastAsia" w:ascii="仿宋" w:hAnsi="仿宋" w:eastAsia="仿宋"/>
                <w:sz w:val="20"/>
                <w:szCs w:val="20"/>
                <w:highlight w:val="none"/>
                <w:lang w:val="en-US" w:eastAsia="zh-CN"/>
              </w:rPr>
              <w:t>服务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highlight w:val="none"/>
              </w:rPr>
              <w:t>★</w:t>
            </w:r>
            <w:r>
              <w:rPr>
                <w:rFonts w:hint="eastAsia" w:ascii="仿宋" w:hAnsi="仿宋" w:eastAsia="仿宋" w:cs="仿宋"/>
                <w:kern w:val="0"/>
                <w:sz w:val="20"/>
                <w:szCs w:val="20"/>
                <w:highlight w:val="none"/>
              </w:rPr>
              <w:t>按台包干、结算时不做调整</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宋体"/>
                <w:sz w:val="20"/>
                <w:szCs w:val="20"/>
                <w:highlight w:val="none"/>
                <w:lang w:eastAsia="zh-CN"/>
              </w:rPr>
            </w:pPr>
            <w:r>
              <w:rPr>
                <w:rFonts w:hint="eastAsia" w:ascii="仿宋" w:hAnsi="仿宋" w:eastAsia="仿宋"/>
                <w:sz w:val="20"/>
                <w:szCs w:val="20"/>
                <w:highlight w:val="none"/>
                <w:lang w:val="en-US" w:eastAsia="zh-CN"/>
              </w:rPr>
              <w:t>项</w:t>
            </w:r>
          </w:p>
        </w:tc>
      </w:tr>
      <w:tr>
        <w:tblPrEx>
          <w:tblCellMar>
            <w:top w:w="0" w:type="dxa"/>
            <w:left w:w="108" w:type="dxa"/>
            <w:bottom w:w="0" w:type="dxa"/>
            <w:right w:w="108" w:type="dxa"/>
          </w:tblCellMar>
        </w:tblPrEx>
        <w:trPr>
          <w:trHeight w:val="484" w:hRule="atLeast"/>
        </w:trPr>
        <w:tc>
          <w:tcPr>
            <w:tcW w:w="97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（三）仙林校区广播系统</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广播系统拆除</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highlight w:val="none"/>
              </w:rPr>
              <w:t>★</w:t>
            </w:r>
            <w:r>
              <w:rPr>
                <w:rFonts w:hint="eastAsia" w:ascii="仿宋" w:hAnsi="仿宋" w:eastAsia="仿宋" w:cs="仿宋"/>
                <w:kern w:val="0"/>
                <w:sz w:val="20"/>
                <w:szCs w:val="20"/>
                <w:highlight w:val="none"/>
              </w:rPr>
              <w:t>包含喇叭、配管、广播线、调音台、DVD、功放、时序器、处理器等所有设备拆除</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项</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专业防水音箱（含安装支架）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highlight w:val="none"/>
              </w:rPr>
            </w:pPr>
            <w:r>
              <w:rPr>
                <w:rFonts w:hint="eastAsia" w:ascii="仿宋" w:hAnsi="仿宋" w:eastAsia="仿宋" w:cs="仿宋"/>
                <w:highlight w:val="none"/>
              </w:rPr>
              <w:t>1．阻抗：8Ω</w:t>
            </w:r>
            <w:r>
              <w:rPr>
                <w:rFonts w:ascii="仿宋" w:hAnsi="仿宋" w:eastAsia="仿宋" w:cs="仿宋"/>
                <w:highlight w:val="none"/>
              </w:rPr>
              <w:br w:type="textWrapping"/>
            </w:r>
            <w:r>
              <w:rPr>
                <w:rFonts w:hint="eastAsia" w:ascii="仿宋" w:hAnsi="仿宋" w:eastAsia="仿宋" w:cs="仿宋"/>
                <w:highlight w:val="none"/>
              </w:rPr>
              <w:t>2．频响：等同或优于60Hz-20KHz</w:t>
            </w:r>
            <w:r>
              <w:rPr>
                <w:rFonts w:ascii="仿宋" w:hAnsi="仿宋" w:eastAsia="仿宋" w:cs="仿宋"/>
                <w:highlight w:val="none"/>
              </w:rPr>
              <w:br w:type="textWrapping"/>
            </w:r>
            <w:r>
              <w:rPr>
                <w:rFonts w:hint="eastAsia" w:ascii="仿宋" w:hAnsi="仿宋" w:eastAsia="仿宋" w:cs="仿宋"/>
                <w:highlight w:val="none"/>
              </w:rPr>
              <w:t>3．额定功率≥250W</w:t>
            </w:r>
            <w:r>
              <w:rPr>
                <w:rFonts w:ascii="仿宋" w:hAnsi="仿宋" w:eastAsia="仿宋" w:cs="仿宋"/>
                <w:highlight w:val="none"/>
              </w:rPr>
              <w:br w:type="textWrapping"/>
            </w:r>
            <w:r>
              <w:rPr>
                <w:rFonts w:hint="eastAsia" w:ascii="仿宋" w:hAnsi="仿宋" w:eastAsia="仿宋" w:cs="仿宋"/>
                <w:highlight w:val="none"/>
              </w:rPr>
              <w:t>4．灵敏度≥98dB/W/M</w:t>
            </w:r>
            <w:r>
              <w:rPr>
                <w:rFonts w:ascii="仿宋" w:hAnsi="仿宋" w:eastAsia="仿宋" w:cs="仿宋"/>
                <w:highlight w:val="none"/>
              </w:rPr>
              <w:br w:type="textWrapping"/>
            </w:r>
            <w:r>
              <w:rPr>
                <w:rFonts w:hint="eastAsia" w:ascii="仿宋" w:hAnsi="仿宋" w:eastAsia="仿宋" w:cs="仿宋"/>
                <w:highlight w:val="none"/>
              </w:rPr>
              <w:t>5．水平覆盖角≥90°，垂直覆盖角≥70°</w:t>
            </w:r>
            <w:r>
              <w:rPr>
                <w:rFonts w:ascii="仿宋" w:hAnsi="仿宋" w:eastAsia="仿宋" w:cs="仿宋"/>
                <w:highlight w:val="none"/>
              </w:rPr>
              <w:br w:type="textWrapping"/>
            </w:r>
            <w:r>
              <w:rPr>
                <w:rFonts w:hint="eastAsia" w:ascii="仿宋" w:hAnsi="仿宋" w:eastAsia="仿宋" w:cs="仿宋"/>
                <w:highlight w:val="none"/>
              </w:rPr>
              <w:t>6．高音：1.4"压缩高音单元×1</w:t>
            </w:r>
            <w:r>
              <w:rPr>
                <w:rFonts w:ascii="仿宋" w:hAnsi="仿宋" w:eastAsia="仿宋" w:cs="仿宋"/>
                <w:highlight w:val="none"/>
              </w:rPr>
              <w:br w:type="textWrapping"/>
            </w:r>
            <w:r>
              <w:rPr>
                <w:rFonts w:hint="eastAsia" w:ascii="仿宋" w:hAnsi="仿宋" w:eastAsia="仿宋" w:cs="仿宋"/>
                <w:highlight w:val="none"/>
              </w:rPr>
              <w:t>7．低音：10"低音×1</w:t>
            </w:r>
            <w:r>
              <w:rPr>
                <w:rFonts w:hint="eastAsia" w:ascii="仿宋" w:hAnsi="仿宋" w:eastAsia="仿宋" w:cs="仿宋"/>
                <w:highlight w:val="none"/>
              </w:rPr>
              <w:br w:type="textWrapping"/>
            </w:r>
            <w:r>
              <w:rPr>
                <w:rFonts w:hint="eastAsia"/>
                <w:highlight w:val="none"/>
              </w:rPr>
              <w:t>8．</w:t>
            </w:r>
            <w:r>
              <w:rPr>
                <w:rFonts w:hint="eastAsia" w:ascii="仿宋" w:hAnsi="仿宋" w:eastAsia="仿宋" w:cs="仿宋"/>
                <w:highlight w:val="none"/>
              </w:rPr>
              <w:t>具备防腐防潮性能</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专业功放</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1.1U机箱设计，采用D类数字功放设计方案。</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2.标准XLR输入接口，和LINK输出口。</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3.电源采用开关电源技术，效率高，有效的抑制电源谐波。</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 xml:space="preserve">4.内置智能削峰限幅器，支持开机软启动，防止开机时向电网吸收大电流，干扰其它用电设备。 </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5.具有：过压保护，欠压保护，过流保护，直流保护，输出短路保护，温控风扇等功能。</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6.输出功率：立体声@8Ω：≥350W×2；立体声@4Ω：≥600W×2。</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数字音频处理器</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sz w:val="20"/>
                <w:szCs w:val="20"/>
                <w:highlight w:val="none"/>
              </w:rPr>
              <w:t>1、数字音频处理器支持≥8路平衡式话筒/线路输入通道，采用裸线接口端子，平衡接法；支持≥8路平衡式线路输出，采用裸线接口端子，平衡接法；</w:t>
            </w:r>
            <w:r>
              <w:rPr>
                <w:rFonts w:ascii="仿宋" w:hAnsi="仿宋" w:eastAsia="仿宋"/>
                <w:sz w:val="20"/>
                <w:szCs w:val="20"/>
                <w:highlight w:val="none"/>
              </w:rPr>
              <w:br w:type="textWrapping"/>
            </w:r>
            <w:r>
              <w:rPr>
                <w:rFonts w:hint="eastAsia" w:ascii="仿宋" w:hAnsi="仿宋" w:eastAsia="仿宋"/>
                <w:sz w:val="20"/>
                <w:szCs w:val="20"/>
                <w:highlight w:val="none"/>
              </w:rPr>
              <w:t>2、输入通道支持前级放大、信号发生器、扩展器、压缩器、≥5段参量均衡、AM自动混音功能、AFC自适应反馈消除、AEC回声消除、ANC噪声消除；</w:t>
            </w:r>
            <w:r>
              <w:rPr>
                <w:rFonts w:ascii="仿宋" w:hAnsi="仿宋" w:eastAsia="仿宋"/>
                <w:sz w:val="20"/>
                <w:szCs w:val="20"/>
                <w:highlight w:val="none"/>
              </w:rPr>
              <w:br w:type="textWrapping"/>
            </w:r>
            <w:r>
              <w:rPr>
                <w:rFonts w:hint="eastAsia" w:ascii="仿宋" w:hAnsi="仿宋" w:eastAsia="仿宋"/>
                <w:sz w:val="20"/>
                <w:szCs w:val="20"/>
                <w:highlight w:val="none"/>
              </w:rPr>
              <w:t>3、输出通道支持≥31段图示均衡器、延时器、分频器、高低通滤波器、限幅器；</w:t>
            </w:r>
            <w:r>
              <w:rPr>
                <w:rFonts w:ascii="仿宋" w:hAnsi="仿宋" w:eastAsia="仿宋"/>
                <w:sz w:val="20"/>
                <w:szCs w:val="20"/>
                <w:highlight w:val="none"/>
              </w:rPr>
              <w:br w:type="textWrapping"/>
            </w:r>
            <w:r>
              <w:rPr>
                <w:rFonts w:hint="eastAsia" w:ascii="仿宋" w:hAnsi="仿宋" w:eastAsia="仿宋"/>
                <w:sz w:val="20"/>
                <w:szCs w:val="20"/>
                <w:highlight w:val="none"/>
              </w:rPr>
              <w:t>4、支持≥24bit/48kHz的声音，支持输入通道48V幻象供电；</w:t>
            </w:r>
            <w:r>
              <w:rPr>
                <w:rFonts w:ascii="仿宋" w:hAnsi="仿宋" w:eastAsia="仿宋"/>
                <w:sz w:val="20"/>
                <w:szCs w:val="20"/>
                <w:highlight w:val="none"/>
              </w:rPr>
              <w:br w:type="textWrapping"/>
            </w:r>
            <w:r>
              <w:rPr>
                <w:rFonts w:hint="eastAsia" w:ascii="仿宋" w:hAnsi="仿宋" w:eastAsia="仿宋"/>
                <w:sz w:val="20"/>
                <w:szCs w:val="20"/>
                <w:highlight w:val="none"/>
              </w:rPr>
              <w:t>▲5、具有液晶显示屏，支持显示设备网络信息、实时电平、通道静音状态、矩阵混音状态。（提供设备界面截图或公开发行的产品彩页或者网站截图附链接，加盖</w:t>
            </w:r>
            <w:r>
              <w:rPr>
                <w:rFonts w:hint="eastAsia" w:ascii="仿宋" w:hAnsi="仿宋" w:eastAsia="仿宋"/>
                <w:sz w:val="20"/>
                <w:szCs w:val="20"/>
                <w:highlight w:val="none"/>
                <w:lang w:val="en-US" w:eastAsia="zh-CN"/>
              </w:rPr>
              <w:t>投标人</w:t>
            </w:r>
            <w:r>
              <w:rPr>
                <w:rFonts w:hint="eastAsia" w:ascii="仿宋" w:hAnsi="仿宋" w:eastAsia="仿宋"/>
                <w:sz w:val="20"/>
                <w:szCs w:val="20"/>
                <w:highlight w:val="none"/>
              </w:rPr>
              <w:t>公章）；</w:t>
            </w:r>
            <w:r>
              <w:rPr>
                <w:rFonts w:ascii="仿宋" w:hAnsi="仿宋" w:eastAsia="仿宋"/>
                <w:sz w:val="20"/>
                <w:szCs w:val="20"/>
                <w:highlight w:val="none"/>
              </w:rPr>
              <w:t xml:space="preserve"> </w:t>
            </w:r>
            <w:r>
              <w:rPr>
                <w:rFonts w:ascii="仿宋" w:hAnsi="仿宋" w:eastAsia="仿宋"/>
                <w:sz w:val="20"/>
                <w:szCs w:val="20"/>
                <w:highlight w:val="none"/>
              </w:rPr>
              <w:br w:type="textWrapping"/>
            </w:r>
            <w:r>
              <w:rPr>
                <w:rFonts w:hint="eastAsia" w:ascii="仿宋" w:hAnsi="仿宋" w:eastAsia="仿宋"/>
                <w:sz w:val="20"/>
                <w:szCs w:val="20"/>
                <w:highlight w:val="none"/>
              </w:rPr>
              <w:t>▲6、支持通过ipad或iPhone或安卓手机APP软件进行操作控制，面板具备USB接口，支持多媒体存储，可进行播放或存储录播。（提供设备界面截图或公开发行的产品彩页或者网站截图附链接，加盖</w:t>
            </w:r>
            <w:r>
              <w:rPr>
                <w:rFonts w:hint="eastAsia" w:ascii="仿宋" w:hAnsi="仿宋" w:eastAsia="仿宋"/>
                <w:sz w:val="20"/>
                <w:szCs w:val="20"/>
                <w:highlight w:val="none"/>
                <w:lang w:val="en-US" w:eastAsia="zh-CN"/>
              </w:rPr>
              <w:t>投标人</w:t>
            </w:r>
            <w:r>
              <w:rPr>
                <w:rFonts w:hint="eastAsia" w:ascii="仿宋" w:hAnsi="仿宋" w:eastAsia="仿宋"/>
                <w:sz w:val="20"/>
                <w:szCs w:val="20"/>
                <w:highlight w:val="none"/>
              </w:rPr>
              <w:t>公章）；</w:t>
            </w:r>
            <w:r>
              <w:rPr>
                <w:rFonts w:ascii="仿宋" w:hAnsi="仿宋" w:eastAsia="仿宋"/>
                <w:sz w:val="20"/>
                <w:szCs w:val="20"/>
                <w:highlight w:val="none"/>
              </w:rPr>
              <w:br w:type="textWrapping"/>
            </w:r>
            <w:r>
              <w:rPr>
                <w:rFonts w:hint="eastAsia" w:ascii="仿宋" w:hAnsi="仿宋" w:eastAsia="仿宋"/>
                <w:sz w:val="20"/>
                <w:szCs w:val="20"/>
                <w:highlight w:val="none"/>
              </w:rPr>
              <w:t>7、配置双向RS-232接口，可用于控制外部设备；配置RS-485接口，可实现自动摄像跟踪功能；配置≥8通道可编程GPIO控制接口（可自定义输入输出）；</w:t>
            </w:r>
            <w:r>
              <w:rPr>
                <w:rFonts w:ascii="仿宋" w:hAnsi="仿宋" w:eastAsia="仿宋"/>
                <w:sz w:val="20"/>
                <w:szCs w:val="20"/>
                <w:highlight w:val="none"/>
              </w:rPr>
              <w:br w:type="textWrapping"/>
            </w:r>
            <w:r>
              <w:rPr>
                <w:rFonts w:hint="eastAsia" w:ascii="仿宋" w:hAnsi="仿宋" w:eastAsia="仿宋"/>
                <w:sz w:val="20"/>
                <w:szCs w:val="20"/>
                <w:highlight w:val="none"/>
              </w:rPr>
              <w:t>8、支持断电自动保护记忆功能。支持通道拷贝、粘贴、联控功能。支持通过浏览器访问设备，下载自带管理控制软件；可工作在Windows10及以上系统环境下。</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调音台</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tabs>
                <w:tab w:val="left" w:pos="312"/>
              </w:tabs>
              <w:ind w:left="425" w:leftChars="0" w:hanging="425" w:firstLineChars="0"/>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不少于</w:t>
            </w:r>
            <w:r>
              <w:rPr>
                <w:rFonts w:hint="eastAsia" w:ascii="仿宋" w:hAnsi="仿宋" w:eastAsia="仿宋" w:cs="仿宋"/>
                <w:kern w:val="0"/>
                <w:sz w:val="20"/>
                <w:szCs w:val="20"/>
                <w:highlight w:val="none"/>
              </w:rPr>
              <w:t>12路单声道话筒/线路通道</w:t>
            </w:r>
          </w:p>
          <w:p>
            <w:pPr>
              <w:widowControl/>
              <w:numPr>
                <w:ilvl w:val="0"/>
                <w:numId w:val="3"/>
              </w:numPr>
              <w:tabs>
                <w:tab w:val="left" w:pos="312"/>
              </w:tabs>
              <w:ind w:left="425" w:leftChars="0" w:hanging="425" w:firstLineChars="0"/>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不少于</w:t>
            </w:r>
            <w:r>
              <w:rPr>
                <w:rFonts w:hint="eastAsia" w:ascii="仿宋" w:hAnsi="仿宋" w:eastAsia="仿宋" w:cs="仿宋"/>
                <w:kern w:val="0"/>
                <w:sz w:val="20"/>
                <w:szCs w:val="20"/>
                <w:highlight w:val="none"/>
              </w:rPr>
              <w:t>1组立体声线路通道</w:t>
            </w:r>
          </w:p>
          <w:p>
            <w:pPr>
              <w:widowControl/>
              <w:numPr>
                <w:ilvl w:val="0"/>
                <w:numId w:val="3"/>
              </w:numPr>
              <w:tabs>
                <w:tab w:val="left" w:pos="312"/>
              </w:tabs>
              <w:ind w:left="425" w:leftChars="0" w:hanging="425" w:firstLineChars="0"/>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不少于</w:t>
            </w:r>
            <w:r>
              <w:rPr>
                <w:rFonts w:hint="eastAsia" w:ascii="仿宋" w:hAnsi="仿宋" w:eastAsia="仿宋" w:cs="仿宋"/>
                <w:kern w:val="0"/>
                <w:sz w:val="20"/>
                <w:szCs w:val="20"/>
                <w:highlight w:val="none"/>
              </w:rPr>
              <w:t>6路可自定义分配的XLR输出端口</w:t>
            </w:r>
          </w:p>
          <w:p>
            <w:pPr>
              <w:widowControl/>
              <w:numPr>
                <w:ilvl w:val="0"/>
                <w:numId w:val="3"/>
              </w:numPr>
              <w:tabs>
                <w:tab w:val="left" w:pos="312"/>
              </w:tabs>
              <w:ind w:left="425" w:leftChars="0" w:hanging="425" w:firstLineChars="0"/>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不少于</w:t>
            </w:r>
            <w:r>
              <w:rPr>
                <w:rFonts w:hint="eastAsia" w:ascii="仿宋" w:hAnsi="仿宋" w:eastAsia="仿宋" w:cs="仿宋"/>
                <w:kern w:val="0"/>
                <w:sz w:val="20"/>
                <w:szCs w:val="20"/>
                <w:highlight w:val="none"/>
              </w:rPr>
              <w:t>5条混音母线（2条AUX总线，2条GROUP总线，1条MAIN总线）</w:t>
            </w:r>
          </w:p>
          <w:p>
            <w:pPr>
              <w:widowControl/>
              <w:numPr>
                <w:ilvl w:val="0"/>
                <w:numId w:val="3"/>
              </w:numPr>
              <w:tabs>
                <w:tab w:val="left" w:pos="312"/>
              </w:tabs>
              <w:ind w:left="425" w:leftChars="0" w:hanging="425" w:firstLineChars="0"/>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不少于</w:t>
            </w:r>
            <w:r>
              <w:rPr>
                <w:rFonts w:hint="eastAsia" w:ascii="仿宋" w:hAnsi="仿宋" w:eastAsia="仿宋" w:cs="仿宋"/>
                <w:kern w:val="0"/>
                <w:sz w:val="20"/>
                <w:szCs w:val="20"/>
                <w:highlight w:val="none"/>
              </w:rPr>
              <w:t>2条FX总线（效果发送总线）</w:t>
            </w:r>
          </w:p>
          <w:p>
            <w:pPr>
              <w:widowControl/>
              <w:numPr>
                <w:ilvl w:val="0"/>
                <w:numId w:val="3"/>
              </w:numPr>
              <w:tabs>
                <w:tab w:val="left" w:pos="312"/>
              </w:tabs>
              <w:ind w:left="425" w:leftChars="0" w:hanging="425" w:firstLineChars="0"/>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不少于</w:t>
            </w:r>
            <w:r>
              <w:rPr>
                <w:rFonts w:hint="eastAsia" w:ascii="仿宋" w:hAnsi="仿宋" w:eastAsia="仿宋" w:cs="仿宋"/>
                <w:kern w:val="0"/>
                <w:sz w:val="20"/>
                <w:szCs w:val="20"/>
                <w:highlight w:val="none"/>
              </w:rPr>
              <w:t>1个31段GEQ（图示均衡）</w:t>
            </w:r>
          </w:p>
          <w:p>
            <w:pPr>
              <w:widowControl/>
              <w:numPr>
                <w:ilvl w:val="0"/>
                <w:numId w:val="3"/>
              </w:numPr>
              <w:tabs>
                <w:tab w:val="left" w:pos="312"/>
              </w:tabs>
              <w:ind w:left="425" w:leftChars="0" w:hanging="425" w:firstLineChars="0"/>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lang w:val="en-US" w:eastAsia="zh-CN"/>
              </w:rPr>
              <w:t>不少于</w:t>
            </w:r>
            <w:r>
              <w:rPr>
                <w:rFonts w:hint="eastAsia" w:ascii="仿宋" w:hAnsi="仿宋" w:eastAsia="仿宋" w:cs="仿宋"/>
                <w:kern w:val="0"/>
                <w:sz w:val="20"/>
                <w:szCs w:val="20"/>
                <w:highlight w:val="none"/>
              </w:rPr>
              <w:t>1个耳机监听输出端口</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无线话筒（一拖二）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1.频率指标不低于：支持470-510MHz、540-590MHz、640-690MHz、807-830MHz。</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2.配套有≥1台接收主机和≥2个无线手持话筒。</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4.带≥8级射频电平显示，≥8级音频电平显示，频道菜单显示，静音显示。</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5.平衡和非平衡两种选择输出端口，适应不同的设备连接需求。</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6.接收机指标：采用二次变频超外差的接收机方式，灵敏度:≥ 12dB μV（80dBS/N)，灵敏度调节范围:12-32dB μV，频率响应不低于:80Hz-18KHz（±3dB）。</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7.发射机指标：音头采用动圈式麦克风。</w:t>
            </w:r>
          </w:p>
          <w:p>
            <w:pPr>
              <w:pStyle w:val="2"/>
              <w:rPr>
                <w:rFonts w:ascii="仿宋" w:hAnsi="仿宋" w:eastAsia="仿宋" w:cs="仿宋"/>
                <w:highlight w:val="none"/>
              </w:rPr>
            </w:pPr>
            <w:r>
              <w:rPr>
                <w:rFonts w:hint="eastAsia" w:ascii="仿宋" w:hAnsi="仿宋" w:eastAsia="仿宋" w:cs="仿宋"/>
                <w:highlight w:val="none"/>
              </w:rPr>
              <w:t>▲8.所投无线话筒符合微功率短距离无线电发射设备射频认证要求</w:t>
            </w:r>
            <w:r>
              <w:rPr>
                <w:rFonts w:hint="eastAsia" w:ascii="仿宋" w:hAnsi="仿宋" w:eastAsia="仿宋" w:cs="仿宋"/>
                <w:highlight w:val="none"/>
                <w:lang w:eastAsia="zh-CN"/>
              </w:rPr>
              <w:t>。</w:t>
            </w:r>
            <w:r>
              <w:rPr>
                <w:rFonts w:hint="eastAsia" w:ascii="仿宋" w:hAnsi="仿宋" w:eastAsia="仿宋" w:cs="仿宋"/>
                <w:highlight w:val="none"/>
              </w:rPr>
              <w:t>（提供证明材料）</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天线分配器</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1.可支持为4台一拖二真分集话筒自动选讯接收机的多频道系统共用一对天线和一个电源。</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2.频带范围等同或优于：470-960MHz，输出/入增益+1.0dB(频段中心)，输出/入阻抗：≥50Ω，频宽：≥320MHz。</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音箱线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1.护套外径: 2*4.3mm</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2.单支铜芯:无氧铜</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3.单边铜芯数量:200根</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4.导体面积: 2*1.57mm2</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5.音箱功率: 30-1500W</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400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m</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电源时序器</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1.支持不小于8通道电源时序打开/关闭，每路动作延时时间：1秒，支持远程控制（上电+24V直流信号）8通道电源时序打开/关闭—当电源开关处于off位置时有效。支持配置CH1和CH2通道为受控或不受控状态。</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2.当远程控制有效时同时控制后板ALARM（报警）端口导通以起到级联控制ALARM（报警）功能。</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3.单个通道最大负载功率≥2200W，所有通道负载总功率不小于6000W。输出连接器：多用途电源插座。</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4.具有一路及以上USB输出接口。</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台</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话筒天线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1.宽频定向天线等同或优于680-960MHz；适用于GSM,CDMA,WCDMA,WLAN,LTE网络。</w:t>
            </w:r>
            <w:r>
              <w:rPr>
                <w:rFonts w:ascii="仿宋" w:hAnsi="仿宋" w:eastAsia="仿宋" w:cs="仿宋"/>
                <w:kern w:val="0"/>
                <w:sz w:val="20"/>
                <w:szCs w:val="20"/>
                <w:highlight w:val="none"/>
              </w:rPr>
              <w:br w:type="textWrapping"/>
            </w:r>
            <w:r>
              <w:rPr>
                <w:rFonts w:hint="eastAsia" w:ascii="仿宋" w:hAnsi="仿宋" w:eastAsia="仿宋" w:cs="仿宋"/>
                <w:kern w:val="0"/>
                <w:sz w:val="20"/>
                <w:szCs w:val="20"/>
                <w:highlight w:val="none"/>
              </w:rPr>
              <w:t>2.水平面波源宽度：≥60°、垂直面波源宽度：≥ 50°。</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套</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音频线线管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线管JDG25（重型防水），壁厚不小于1.6mm</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400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米</w:t>
            </w:r>
          </w:p>
        </w:tc>
      </w:tr>
      <w:tr>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宋体"/>
                <w:sz w:val="20"/>
                <w:szCs w:val="20"/>
                <w:highlight w:val="none"/>
              </w:rPr>
            </w:pPr>
            <w:r>
              <w:rPr>
                <w:rFonts w:hint="eastAsia" w:ascii="仿宋" w:hAnsi="仿宋" w:eastAsia="仿宋"/>
                <w:sz w:val="20"/>
                <w:szCs w:val="20"/>
                <w:highlight w:val="none"/>
              </w:rPr>
              <w:t>辅材及接插件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仿宋" w:hAnsi="仿宋" w:eastAsia="仿宋" w:cs="仿宋"/>
                <w:kern w:val="0"/>
                <w:sz w:val="20"/>
                <w:szCs w:val="20"/>
                <w:highlight w:val="none"/>
              </w:rPr>
            </w:pPr>
            <w:r>
              <w:rPr>
                <w:rFonts w:hint="eastAsia" w:ascii="仿宋" w:hAnsi="仿宋" w:eastAsia="仿宋"/>
                <w:highlight w:val="none"/>
              </w:rPr>
              <w:t>★</w:t>
            </w:r>
            <w:r>
              <w:rPr>
                <w:rFonts w:hint="eastAsia" w:ascii="仿宋" w:hAnsi="仿宋" w:eastAsia="仿宋" w:cs="仿宋"/>
                <w:kern w:val="0"/>
                <w:sz w:val="20"/>
                <w:szCs w:val="20"/>
                <w:highlight w:val="none"/>
              </w:rPr>
              <w:t>辅材及接插件，各类专用接头及辅件，按项包干，结算不做调整</w:t>
            </w:r>
          </w:p>
        </w:tc>
        <w:tc>
          <w:tcPr>
            <w:tcW w:w="1064"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sz w:val="20"/>
                <w:szCs w:val="20"/>
                <w:highlight w:val="none"/>
              </w:rPr>
            </w:pPr>
            <w:r>
              <w:rPr>
                <w:rFonts w:hint="eastAsia" w:ascii="仿宋" w:hAnsi="仿宋" w:eastAsia="仿宋"/>
                <w:sz w:val="20"/>
                <w:szCs w:val="20"/>
                <w:highlight w:val="none"/>
              </w:rPr>
              <w:t>项</w:t>
            </w:r>
          </w:p>
        </w:tc>
      </w:tr>
    </w:tbl>
    <w:p>
      <w:pPr>
        <w:numPr>
          <w:ilvl w:val="0"/>
          <w:numId w:val="2"/>
        </w:numPr>
        <w:snapToGrid w:val="0"/>
        <w:spacing w:line="360" w:lineRule="auto"/>
        <w:ind w:left="510" w:leftChars="0" w:hanging="510" w:firstLineChars="0"/>
        <w:rPr>
          <w:rFonts w:hint="eastAsia" w:ascii="仿宋" w:hAnsi="仿宋" w:eastAsia="仿宋"/>
          <w:b/>
          <w:sz w:val="24"/>
        </w:rPr>
      </w:pPr>
      <w:r>
        <w:rPr>
          <w:rFonts w:hint="eastAsia" w:ascii="仿宋" w:hAnsi="仿宋" w:eastAsia="仿宋"/>
          <w:b/>
          <w:sz w:val="24"/>
        </w:rPr>
        <w:t>技术要求</w:t>
      </w:r>
    </w:p>
    <w:p>
      <w:pPr>
        <w:numPr>
          <w:ilvl w:val="0"/>
          <w:numId w:val="0"/>
        </w:numPr>
        <w:snapToGrid w:val="0"/>
        <w:spacing w:line="360" w:lineRule="auto"/>
        <w:ind w:leftChars="0"/>
        <w:rPr>
          <w:rFonts w:hint="default" w:ascii="仿宋" w:hAnsi="仿宋" w:eastAsia="仿宋"/>
          <w:b/>
          <w:sz w:val="24"/>
          <w:lang w:val="en-US" w:eastAsia="zh-CN"/>
        </w:rPr>
      </w:pPr>
      <w:r>
        <w:rPr>
          <w:rFonts w:hint="eastAsia" w:ascii="仿宋" w:hAnsi="仿宋" w:eastAsia="仿宋"/>
          <w:b/>
          <w:sz w:val="24"/>
          <w:lang w:val="en-US" w:eastAsia="zh-CN"/>
        </w:rPr>
        <w:t>见产品清单</w:t>
      </w:r>
    </w:p>
    <w:p>
      <w:pPr>
        <w:numPr>
          <w:ilvl w:val="0"/>
          <w:numId w:val="0"/>
        </w:numPr>
        <w:snapToGrid w:val="0"/>
        <w:spacing w:line="360" w:lineRule="auto"/>
        <w:ind w:leftChars="0"/>
        <w:rPr>
          <w:rFonts w:hint="eastAsia" w:ascii="仿宋" w:hAnsi="仿宋" w:eastAsia="仿宋"/>
          <w:b/>
          <w:sz w:val="24"/>
        </w:rPr>
      </w:pPr>
    </w:p>
    <w:p>
      <w:pPr>
        <w:numPr>
          <w:ilvl w:val="0"/>
          <w:numId w:val="0"/>
        </w:numPr>
        <w:snapToGrid w:val="0"/>
        <w:spacing w:line="360" w:lineRule="auto"/>
        <w:ind w:leftChars="0"/>
        <w:rPr>
          <w:rFonts w:ascii="仿宋" w:hAnsi="仿宋" w:eastAsia="仿宋"/>
          <w:sz w:val="24"/>
        </w:rPr>
      </w:pPr>
      <w:r>
        <w:rPr>
          <w:rFonts w:ascii="仿宋" w:hAnsi="仿宋" w:eastAsia="仿宋"/>
          <w:sz w:val="24"/>
        </w:rPr>
        <w:br w:type="textWrapping"/>
      </w:r>
      <w:r>
        <w:rPr>
          <w:rFonts w:hint="eastAsia" w:ascii="仿宋" w:hAnsi="仿宋" w:eastAsia="仿宋"/>
          <w:b/>
          <w:sz w:val="24"/>
        </w:rPr>
        <w:t>四、配件、备件要求</w:t>
      </w:r>
      <w:r>
        <w:rPr>
          <w:rFonts w:ascii="仿宋" w:hAnsi="仿宋" w:eastAsia="仿宋"/>
          <w:b/>
          <w:sz w:val="24"/>
        </w:rPr>
        <w:br w:type="textWrapping"/>
      </w:r>
      <w:r>
        <w:rPr>
          <w:rFonts w:hint="eastAsia" w:ascii="仿宋" w:hAnsi="仿宋" w:eastAsia="仿宋"/>
          <w:sz w:val="24"/>
        </w:rPr>
        <w:t>1、本次采购需配备的配件、备件、耗材内容和数量要求：无</w:t>
      </w:r>
      <w:r>
        <w:rPr>
          <w:rFonts w:ascii="仿宋" w:hAnsi="仿宋" w:eastAsia="仿宋"/>
          <w:sz w:val="24"/>
        </w:rPr>
        <w:br w:type="textWrapping"/>
      </w:r>
      <w:r>
        <w:rPr>
          <w:rFonts w:hint="eastAsia" w:ascii="仿宋" w:hAnsi="仿宋" w:eastAsia="仿宋"/>
          <w:sz w:val="24"/>
        </w:rPr>
        <w:t>2、后续采购配件、备件、耗材折扣要求：无</w:t>
      </w:r>
      <w:r>
        <w:rPr>
          <w:rFonts w:ascii="仿宋" w:hAnsi="仿宋" w:eastAsia="仿宋"/>
          <w:sz w:val="24"/>
        </w:rPr>
        <w:br w:type="textWrapping"/>
      </w:r>
      <w:r>
        <w:br w:type="textWrapping"/>
      </w:r>
      <w:r>
        <w:rPr>
          <w:rFonts w:hint="eastAsia" w:ascii="仿宋" w:hAnsi="仿宋" w:eastAsia="仿宋"/>
          <w:b/>
          <w:sz w:val="24"/>
        </w:rPr>
        <w:t>五、产品需执</w:t>
      </w:r>
      <w:r>
        <w:rPr>
          <w:rFonts w:hint="eastAsia" w:ascii="仿宋" w:hAnsi="仿宋" w:eastAsia="仿宋"/>
          <w:b/>
          <w:sz w:val="24"/>
          <w:szCs w:val="24"/>
        </w:rPr>
        <w:t>行的国家相关标准、行业标准、地方标准或者其他标准、规范</w:t>
      </w:r>
      <w:r>
        <w:rPr>
          <w:rFonts w:ascii="仿宋" w:hAnsi="仿宋" w:eastAsia="仿宋"/>
          <w:b/>
          <w:sz w:val="24"/>
          <w:szCs w:val="24"/>
        </w:rPr>
        <w:br w:type="textWrapping"/>
      </w:r>
      <w:r>
        <w:rPr>
          <w:rFonts w:ascii="仿宋" w:hAnsi="仿宋" w:eastAsia="仿宋"/>
          <w:sz w:val="24"/>
          <w:szCs w:val="24"/>
        </w:rPr>
        <w:t>国家相关强制性标准</w:t>
      </w:r>
      <w:r>
        <w:rPr>
          <w:rFonts w:ascii="仿宋" w:hAnsi="仿宋" w:eastAsia="仿宋"/>
          <w:sz w:val="24"/>
          <w:szCs w:val="24"/>
        </w:rPr>
        <w:br w:type="textWrapping"/>
      </w:r>
      <w:r>
        <w:rPr>
          <w:rFonts w:ascii="仿宋" w:hAnsi="仿宋" w:eastAsia="仿宋"/>
          <w:sz w:val="24"/>
          <w:szCs w:val="24"/>
        </w:rPr>
        <w:br w:type="textWrapping"/>
      </w:r>
      <w:r>
        <w:rPr>
          <w:rFonts w:hint="eastAsia" w:ascii="仿宋" w:hAnsi="仿宋" w:eastAsia="仿宋"/>
          <w:b/>
          <w:sz w:val="24"/>
        </w:rPr>
        <w:t>六、供应商特殊资质要求</w:t>
      </w:r>
      <w:r>
        <w:rPr>
          <w:rFonts w:ascii="仿宋" w:hAnsi="仿宋" w:eastAsia="仿宋"/>
          <w:b/>
          <w:sz w:val="24"/>
        </w:rPr>
        <w:br w:type="textWrapping"/>
      </w:r>
      <w:r>
        <w:rPr>
          <w:rFonts w:hint="eastAsia" w:ascii="仿宋" w:hAnsi="仿宋" w:eastAsia="仿宋"/>
          <w:sz w:val="24"/>
        </w:rPr>
        <w:t xml:space="preserve">无。 </w:t>
      </w:r>
      <w:r>
        <w:rPr>
          <w:rFonts w:ascii="仿宋" w:hAnsi="仿宋" w:eastAsia="仿宋"/>
          <w:sz w:val="24"/>
        </w:rPr>
        <w:br w:type="textWrapping"/>
      </w:r>
      <w:r>
        <w:rPr>
          <w:rFonts w:ascii="仿宋" w:hAnsi="仿宋" w:eastAsia="仿宋"/>
          <w:sz w:val="24"/>
        </w:rPr>
        <w:br w:type="textWrapping"/>
      </w:r>
      <w:r>
        <w:br w:type="textWrapping"/>
      </w:r>
      <w:r>
        <w:rPr>
          <w:rFonts w:hint="eastAsia" w:ascii="仿宋" w:hAnsi="仿宋" w:eastAsia="仿宋"/>
          <w:b/>
          <w:sz w:val="24"/>
        </w:rPr>
        <w:t>七、商务要求</w:t>
      </w:r>
      <w:r>
        <w:rPr>
          <w:rFonts w:ascii="仿宋" w:hAnsi="仿宋" w:eastAsia="仿宋"/>
          <w:b/>
          <w:sz w:val="24"/>
        </w:rPr>
        <w:br w:type="textWrapping"/>
      </w:r>
      <w:r>
        <w:rPr>
          <w:rFonts w:hint="eastAsia" w:ascii="仿宋" w:hAnsi="仿宋" w:eastAsia="仿宋"/>
          <w:sz w:val="24"/>
        </w:rPr>
        <w:t>★1、保质期：免费保修期不少于2年，自最终验收合格并交付使用之日起计算。</w:t>
      </w:r>
      <w:r>
        <w:rPr>
          <w:rFonts w:ascii="仿宋" w:hAnsi="仿宋" w:eastAsia="仿宋"/>
          <w:sz w:val="24"/>
        </w:rPr>
        <w:br w:type="textWrapping"/>
      </w:r>
      <w:r>
        <w:rPr>
          <w:rFonts w:hint="eastAsia" w:ascii="仿宋" w:hAnsi="仿宋" w:eastAsia="仿宋"/>
          <w:sz w:val="24"/>
        </w:rPr>
        <w:t>★2、供货周期/工期：合同签订后60天内。</w:t>
      </w:r>
      <w:r>
        <w:rPr>
          <w:rFonts w:ascii="仿宋" w:hAnsi="仿宋" w:eastAsia="仿宋"/>
          <w:sz w:val="24"/>
        </w:rPr>
        <w:br w:type="textWrapping"/>
      </w:r>
      <w:r>
        <w:rPr>
          <w:rFonts w:hint="eastAsia" w:ascii="仿宋" w:hAnsi="仿宋" w:eastAsia="仿宋"/>
          <w:sz w:val="24"/>
        </w:rPr>
        <w:t>3、培训要求：免费对工作人员进行基本操作培训，对可能出现的设备问题有应对方案和应急措施。</w:t>
      </w:r>
      <w:r>
        <w:rPr>
          <w:rFonts w:ascii="仿宋" w:hAnsi="仿宋" w:eastAsia="仿宋"/>
          <w:sz w:val="24"/>
        </w:rPr>
        <w:br w:type="textWrapping"/>
      </w:r>
      <w:r>
        <w:rPr>
          <w:rFonts w:hint="eastAsia" w:ascii="仿宋" w:hAnsi="仿宋" w:eastAsia="仿宋"/>
          <w:sz w:val="24"/>
        </w:rPr>
        <w:t>★4、售后服务响应要求：</w:t>
      </w:r>
      <w:r>
        <w:rPr>
          <w:rFonts w:ascii="仿宋" w:hAnsi="仿宋" w:eastAsia="仿宋"/>
          <w:sz w:val="24"/>
        </w:rPr>
        <w:br w:type="textWrapping"/>
      </w:r>
      <w:r>
        <w:rPr>
          <w:rFonts w:hint="eastAsia" w:ascii="仿宋" w:hAnsi="仿宋" w:eastAsia="仿宋"/>
          <w:sz w:val="24"/>
        </w:rPr>
        <w:t>（1）在质量保证期内，中标人应对由于设计、工艺或材料的缺陷所发生的任何不足或故障负责，所需费用由乙方承担。</w:t>
      </w:r>
      <w:r>
        <w:rPr>
          <w:rFonts w:ascii="仿宋" w:hAnsi="仿宋" w:eastAsia="仿宋"/>
          <w:sz w:val="24"/>
        </w:rPr>
        <w:br w:type="textWrapping"/>
      </w:r>
      <w:r>
        <w:rPr>
          <w:rFonts w:hint="eastAsia" w:ascii="仿宋" w:hAnsi="仿宋" w:eastAsia="仿宋"/>
          <w:sz w:val="24"/>
        </w:rPr>
        <w:t>（2）设立24小时报修电话；</w:t>
      </w:r>
      <w:r>
        <w:rPr>
          <w:rFonts w:ascii="仿宋" w:hAnsi="仿宋" w:eastAsia="仿宋"/>
          <w:sz w:val="24"/>
        </w:rPr>
        <w:br w:type="textWrapping"/>
      </w:r>
      <w:r>
        <w:rPr>
          <w:rFonts w:hint="eastAsia" w:ascii="仿宋" w:hAnsi="仿宋" w:eastAsia="仿宋"/>
          <w:sz w:val="24"/>
        </w:rPr>
        <w:t>（3）对于影响的紧急故障的处理原则：应按照先抢修、后修复的原则迅速处理；</w:t>
      </w:r>
      <w:r>
        <w:rPr>
          <w:rFonts w:ascii="仿宋" w:hAnsi="仿宋" w:eastAsia="仿宋"/>
          <w:sz w:val="24"/>
        </w:rPr>
        <w:br w:type="textWrapping"/>
      </w:r>
      <w:r>
        <w:rPr>
          <w:rFonts w:hint="eastAsia" w:ascii="仿宋" w:hAnsi="仿宋" w:eastAsia="仿宋"/>
          <w:sz w:val="24"/>
        </w:rPr>
        <w:t>（4）对紧急故障的处理时限：除不可抗力的影响外，维保方接到故障通知后须2小时内派技术人员到达现场抢修；</w:t>
      </w:r>
      <w:r>
        <w:rPr>
          <w:rFonts w:ascii="仿宋" w:hAnsi="仿宋" w:eastAsia="仿宋"/>
          <w:sz w:val="24"/>
        </w:rPr>
        <w:br w:type="textWrapping"/>
      </w:r>
      <w:r>
        <w:rPr>
          <w:rFonts w:hint="eastAsia" w:ascii="仿宋" w:hAnsi="仿宋" w:eastAsia="仿宋"/>
          <w:sz w:val="24"/>
        </w:rPr>
        <w:t>（5）对不影响功能一般故障的处理时限：4小时内派技术人员到达现场处理、维修。一般性设备故障的最大修复时间不得超过8小时；重大设备故障的最大修复时间不得超过48小时。</w:t>
      </w:r>
      <w:r>
        <w:rPr>
          <w:rFonts w:ascii="仿宋" w:hAnsi="仿宋" w:eastAsia="仿宋"/>
          <w:sz w:val="24"/>
        </w:rPr>
        <w:br w:type="textWrapping"/>
      </w:r>
      <w:r>
        <w:rPr>
          <w:rFonts w:hint="eastAsia" w:ascii="仿宋" w:hAnsi="仿宋" w:eastAsia="仿宋"/>
          <w:sz w:val="24"/>
        </w:rPr>
        <w:t>5、付款方式：</w:t>
      </w:r>
    </w:p>
    <w:p>
      <w:pPr>
        <w:snapToGrid w:val="0"/>
        <w:spacing w:line="360" w:lineRule="auto"/>
        <w:ind w:firstLine="240" w:firstLineChars="100"/>
        <w:rPr>
          <w:rFonts w:ascii="仿宋" w:hAnsi="仿宋" w:eastAsia="仿宋"/>
          <w:sz w:val="24"/>
        </w:rPr>
      </w:pPr>
      <w:r>
        <w:rPr>
          <w:rFonts w:hint="eastAsia" w:ascii="仿宋" w:hAnsi="仿宋" w:eastAsia="仿宋"/>
          <w:sz w:val="24"/>
        </w:rPr>
        <w:t>（1）合同签订且供方将合同金额的5%作为履约保证金提交至南京大学指定账户后，全部货物供应完成、经双方联合验收合格且供方将该项目全部技术资料完整移交至需方后，由供方提出申请并按要求办理相关审签手续并后，需方支付至实际总货款的100％；</w:t>
      </w:r>
    </w:p>
    <w:p>
      <w:pPr>
        <w:snapToGrid w:val="0"/>
        <w:spacing w:line="360" w:lineRule="auto"/>
        <w:ind w:firstLine="240" w:firstLineChars="100"/>
        <w:rPr>
          <w:rFonts w:ascii="仿宋" w:hAnsi="仿宋" w:eastAsia="仿宋"/>
          <w:sz w:val="24"/>
        </w:rPr>
      </w:pPr>
      <w:r>
        <w:rPr>
          <w:rFonts w:hint="eastAsia" w:ascii="仿宋" w:hAnsi="仿宋" w:eastAsia="仿宋"/>
          <w:sz w:val="24"/>
        </w:rPr>
        <w:t>（2）履约保证金自验收合格之日起满一年无息返还。</w:t>
      </w:r>
    </w:p>
    <w:p>
      <w:pPr>
        <w:pStyle w:val="2"/>
        <w:snapToGrid w:val="0"/>
        <w:spacing w:line="360" w:lineRule="auto"/>
        <w:ind w:firstLine="240" w:firstLineChars="100"/>
        <w:rPr>
          <w:rFonts w:hint="default" w:ascii="仿宋" w:hAnsi="仿宋" w:eastAsia="仿宋" w:cs="仿宋"/>
          <w:sz w:val="28"/>
          <w:szCs w:val="28"/>
          <w:lang w:val="en-US" w:eastAsia="zh-CN"/>
        </w:rPr>
      </w:pPr>
      <w:r>
        <w:rPr>
          <w:rFonts w:hint="eastAsia" w:ascii="仿宋" w:hAnsi="仿宋" w:eastAsia="仿宋"/>
          <w:sz w:val="24"/>
        </w:rPr>
        <w:t>（3）货款的全额支付不免除供方承诺的质保期内应负的质保责任。</w:t>
      </w:r>
      <w:r>
        <w:rPr>
          <w:rFonts w:ascii="仿宋" w:hAnsi="仿宋" w:eastAsia="仿宋"/>
          <w:sz w:val="24"/>
        </w:rPr>
        <w:br w:type="textWrapping"/>
      </w:r>
      <w:r>
        <w:rPr>
          <w:rFonts w:hint="eastAsia" w:ascii="仿宋" w:hAnsi="仿宋" w:eastAsia="仿宋"/>
          <w:b/>
          <w:sz w:val="24"/>
        </w:rPr>
        <w:t>八、履约验收方案</w:t>
      </w:r>
      <w:r>
        <w:rPr>
          <w:rFonts w:ascii="仿宋" w:hAnsi="仿宋" w:eastAsia="仿宋"/>
          <w:b/>
          <w:sz w:val="24"/>
        </w:rPr>
        <w:br w:type="textWrapping"/>
      </w:r>
      <w:r>
        <w:rPr>
          <w:rFonts w:ascii="仿宋" w:hAnsi="仿宋" w:eastAsia="仿宋"/>
          <w:b/>
          <w:sz w:val="24"/>
        </w:rPr>
        <w:t>1</w:t>
      </w:r>
      <w:r>
        <w:rPr>
          <w:rFonts w:hint="eastAsia" w:ascii="仿宋" w:hAnsi="仿宋" w:eastAsia="仿宋"/>
          <w:b/>
          <w:sz w:val="24"/>
        </w:rPr>
        <w:t>、验收内容（包括每项技术和商务要求）：</w:t>
      </w:r>
      <w:r>
        <w:rPr>
          <w:rFonts w:ascii="仿宋" w:hAnsi="仿宋" w:eastAsia="仿宋"/>
          <w:b/>
          <w:sz w:val="24"/>
        </w:rPr>
        <w:br w:type="textWrapping"/>
      </w:r>
      <w:r>
        <w:rPr>
          <w:rFonts w:hint="eastAsia" w:ascii="仿宋" w:hAnsi="仿宋" w:eastAsia="仿宋"/>
          <w:sz w:val="24"/>
        </w:rPr>
        <w:t>（1）产品的数量；</w:t>
      </w:r>
      <w:r>
        <w:rPr>
          <w:rFonts w:ascii="仿宋" w:hAnsi="仿宋" w:eastAsia="仿宋"/>
          <w:sz w:val="24"/>
        </w:rPr>
        <w:br w:type="textWrapping"/>
      </w:r>
      <w:r>
        <w:rPr>
          <w:rFonts w:hint="eastAsia" w:ascii="仿宋" w:hAnsi="仿宋" w:eastAsia="仿宋"/>
          <w:sz w:val="24"/>
        </w:rPr>
        <w:t>（2）所有技术和商务要求的履约情况。</w:t>
      </w:r>
      <w:r>
        <w:rPr>
          <w:rFonts w:ascii="仿宋" w:hAnsi="仿宋" w:eastAsia="仿宋"/>
          <w:sz w:val="24"/>
        </w:rPr>
        <w:br w:type="textWrapping"/>
      </w:r>
      <w:r>
        <w:rPr>
          <w:rFonts w:ascii="仿宋" w:hAnsi="仿宋" w:eastAsia="仿宋"/>
          <w:b/>
          <w:sz w:val="24"/>
        </w:rPr>
        <w:t>2</w:t>
      </w:r>
      <w:r>
        <w:rPr>
          <w:rFonts w:hint="eastAsia" w:ascii="仿宋" w:hAnsi="仿宋" w:eastAsia="仿宋"/>
          <w:b/>
          <w:sz w:val="24"/>
        </w:rPr>
        <w:t>、验收标准（包括所有客观、量化指标）：</w:t>
      </w:r>
      <w:r>
        <w:rPr>
          <w:rFonts w:ascii="仿宋" w:hAnsi="仿宋" w:eastAsia="仿宋"/>
          <w:b/>
          <w:sz w:val="24"/>
        </w:rPr>
        <w:br w:type="textWrapping"/>
      </w:r>
      <w:r>
        <w:rPr>
          <w:rFonts w:hint="eastAsia" w:ascii="仿宋" w:hAnsi="仿宋" w:eastAsia="仿宋"/>
          <w:sz w:val="24"/>
        </w:rPr>
        <w:t>（1）国家或行业相关标准；</w:t>
      </w:r>
      <w:r>
        <w:rPr>
          <w:rFonts w:ascii="仿宋" w:hAnsi="仿宋" w:eastAsia="仿宋"/>
          <w:sz w:val="24"/>
        </w:rPr>
        <w:br w:type="textWrapping"/>
      </w:r>
      <w:r>
        <w:rPr>
          <w:rFonts w:hint="eastAsia" w:ascii="仿宋" w:hAnsi="仿宋" w:eastAsia="仿宋"/>
          <w:sz w:val="24"/>
        </w:rPr>
        <w:t>（2）合同、招标采购文件的要求、投标/响应等文件的承诺。</w:t>
      </w:r>
      <w:r>
        <w:rPr>
          <w:rFonts w:ascii="仿宋" w:hAnsi="仿宋" w:eastAsia="仿宋"/>
          <w:sz w:val="24"/>
        </w:rPr>
        <w:br w:type="textWrapping"/>
      </w:r>
      <w:r>
        <w:br w:type="textWrapping"/>
      </w:r>
      <w:r>
        <w:rPr>
          <w:rFonts w:hint="eastAsia" w:ascii="仿宋" w:hAnsi="仿宋" w:eastAsia="仿宋" w:cstheme="minorBidi"/>
          <w:b/>
          <w:bCs/>
          <w:kern w:val="2"/>
          <w:sz w:val="28"/>
          <w:szCs w:val="24"/>
          <w:lang w:val="en-US" w:eastAsia="zh-CN" w:bidi="ar-SA"/>
        </w:rPr>
        <w:t>备注：标注★的参数要求，为必须满足的参数要求</w:t>
      </w: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91AEE"/>
    <w:multiLevelType w:val="singleLevel"/>
    <w:tmpl w:val="C6B91AEE"/>
    <w:lvl w:ilvl="0" w:tentative="0">
      <w:start w:val="1"/>
      <w:numFmt w:val="decimal"/>
      <w:lvlText w:val="%1."/>
      <w:lvlJc w:val="left"/>
      <w:pPr>
        <w:ind w:left="425" w:hanging="425"/>
      </w:pPr>
      <w:rPr>
        <w:rFonts w:hint="default"/>
      </w:rPr>
    </w:lvl>
  </w:abstractNum>
  <w:abstractNum w:abstractNumId="1">
    <w:nsid w:val="00000006"/>
    <w:multiLevelType w:val="multilevel"/>
    <w:tmpl w:val="00000006"/>
    <w:lvl w:ilvl="0" w:tentative="0">
      <w:start w:val="1"/>
      <w:numFmt w:val="chineseCountingThousand"/>
      <w:pStyle w:val="3"/>
      <w:suff w:val="nothing"/>
      <w:lvlText w:val="第%1章"/>
      <w:lvlJc w:val="left"/>
      <w:rPr>
        <w:rFonts w:cs="Times New Roman"/>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abstractNum w:abstractNumId="2">
    <w:nsid w:val="21ED27F1"/>
    <w:multiLevelType w:val="multilevel"/>
    <w:tmpl w:val="21ED27F1"/>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zk0Y2M4YjNmM2YxOWFjNTI5ZTBlOWU3OGRjMWMifQ=="/>
    <w:docVar w:name="KSO_WPS_MARK_KEY" w:val="ca1688df-b309-4a1e-80da-5a3b71edff37"/>
  </w:docVars>
  <w:rsids>
    <w:rsidRoot w:val="004D67E6"/>
    <w:rsid w:val="0000514C"/>
    <w:rsid w:val="00007C29"/>
    <w:rsid w:val="00026CC0"/>
    <w:rsid w:val="00032579"/>
    <w:rsid w:val="00040255"/>
    <w:rsid w:val="000410EF"/>
    <w:rsid w:val="00043B58"/>
    <w:rsid w:val="00047FE5"/>
    <w:rsid w:val="0006230A"/>
    <w:rsid w:val="000875AD"/>
    <w:rsid w:val="000879C1"/>
    <w:rsid w:val="00087A54"/>
    <w:rsid w:val="000975C1"/>
    <w:rsid w:val="000B0489"/>
    <w:rsid w:val="000B1CD0"/>
    <w:rsid w:val="000B3BC4"/>
    <w:rsid w:val="000C3801"/>
    <w:rsid w:val="000D0308"/>
    <w:rsid w:val="000E0163"/>
    <w:rsid w:val="000F42B9"/>
    <w:rsid w:val="000F5867"/>
    <w:rsid w:val="000F58D1"/>
    <w:rsid w:val="000F74CE"/>
    <w:rsid w:val="00117F4C"/>
    <w:rsid w:val="00121686"/>
    <w:rsid w:val="001228BC"/>
    <w:rsid w:val="00124C11"/>
    <w:rsid w:val="00134FFD"/>
    <w:rsid w:val="00136CE6"/>
    <w:rsid w:val="00136F4A"/>
    <w:rsid w:val="001402AB"/>
    <w:rsid w:val="001445E4"/>
    <w:rsid w:val="0015085B"/>
    <w:rsid w:val="00161416"/>
    <w:rsid w:val="00165F96"/>
    <w:rsid w:val="00175031"/>
    <w:rsid w:val="001751C8"/>
    <w:rsid w:val="00177C0E"/>
    <w:rsid w:val="00187BB0"/>
    <w:rsid w:val="001A2FFE"/>
    <w:rsid w:val="001A3E39"/>
    <w:rsid w:val="001A56ED"/>
    <w:rsid w:val="001C16C3"/>
    <w:rsid w:val="001C314C"/>
    <w:rsid w:val="001D61BD"/>
    <w:rsid w:val="001D6EAB"/>
    <w:rsid w:val="00210E3A"/>
    <w:rsid w:val="0021166D"/>
    <w:rsid w:val="00236414"/>
    <w:rsid w:val="00236D14"/>
    <w:rsid w:val="002379B7"/>
    <w:rsid w:val="00250220"/>
    <w:rsid w:val="00261E31"/>
    <w:rsid w:val="00271E2D"/>
    <w:rsid w:val="00277A4E"/>
    <w:rsid w:val="00277ABE"/>
    <w:rsid w:val="002947FB"/>
    <w:rsid w:val="002A6B42"/>
    <w:rsid w:val="002A75DD"/>
    <w:rsid w:val="002B3EDD"/>
    <w:rsid w:val="002B64BD"/>
    <w:rsid w:val="002C607D"/>
    <w:rsid w:val="002D2300"/>
    <w:rsid w:val="002D3467"/>
    <w:rsid w:val="002D4A68"/>
    <w:rsid w:val="002D4BEB"/>
    <w:rsid w:val="002E0332"/>
    <w:rsid w:val="002F22CC"/>
    <w:rsid w:val="002F2802"/>
    <w:rsid w:val="0030092B"/>
    <w:rsid w:val="0030189F"/>
    <w:rsid w:val="003167D4"/>
    <w:rsid w:val="00317881"/>
    <w:rsid w:val="0032339C"/>
    <w:rsid w:val="0032494E"/>
    <w:rsid w:val="003256AC"/>
    <w:rsid w:val="00342237"/>
    <w:rsid w:val="00343164"/>
    <w:rsid w:val="0034651F"/>
    <w:rsid w:val="00353D20"/>
    <w:rsid w:val="00355E65"/>
    <w:rsid w:val="00357006"/>
    <w:rsid w:val="00357C1F"/>
    <w:rsid w:val="003624D6"/>
    <w:rsid w:val="00362DE8"/>
    <w:rsid w:val="00376FB7"/>
    <w:rsid w:val="00377814"/>
    <w:rsid w:val="003823A3"/>
    <w:rsid w:val="00393D64"/>
    <w:rsid w:val="00393E5E"/>
    <w:rsid w:val="003A7B3D"/>
    <w:rsid w:val="003C342C"/>
    <w:rsid w:val="003D06B0"/>
    <w:rsid w:val="003D188B"/>
    <w:rsid w:val="003D2A98"/>
    <w:rsid w:val="003D6487"/>
    <w:rsid w:val="003E177A"/>
    <w:rsid w:val="003E224C"/>
    <w:rsid w:val="003F07ED"/>
    <w:rsid w:val="0040508D"/>
    <w:rsid w:val="00417B5D"/>
    <w:rsid w:val="0042277E"/>
    <w:rsid w:val="00423F79"/>
    <w:rsid w:val="00427C8D"/>
    <w:rsid w:val="00430F9D"/>
    <w:rsid w:val="00434F30"/>
    <w:rsid w:val="004379A6"/>
    <w:rsid w:val="00455DB8"/>
    <w:rsid w:val="004571FF"/>
    <w:rsid w:val="00464ED4"/>
    <w:rsid w:val="00465613"/>
    <w:rsid w:val="0047110E"/>
    <w:rsid w:val="00472C12"/>
    <w:rsid w:val="00476DC1"/>
    <w:rsid w:val="00477437"/>
    <w:rsid w:val="0048036B"/>
    <w:rsid w:val="0048133A"/>
    <w:rsid w:val="00486982"/>
    <w:rsid w:val="00493886"/>
    <w:rsid w:val="004B6DEF"/>
    <w:rsid w:val="004C0BDD"/>
    <w:rsid w:val="004D11FF"/>
    <w:rsid w:val="004D67E6"/>
    <w:rsid w:val="004F7A68"/>
    <w:rsid w:val="00503169"/>
    <w:rsid w:val="005040B0"/>
    <w:rsid w:val="00504683"/>
    <w:rsid w:val="0050625B"/>
    <w:rsid w:val="005111B6"/>
    <w:rsid w:val="00517879"/>
    <w:rsid w:val="0053018F"/>
    <w:rsid w:val="005339F6"/>
    <w:rsid w:val="00536319"/>
    <w:rsid w:val="00544DB9"/>
    <w:rsid w:val="00556A98"/>
    <w:rsid w:val="00565D6C"/>
    <w:rsid w:val="00574FDE"/>
    <w:rsid w:val="00582A5F"/>
    <w:rsid w:val="00591758"/>
    <w:rsid w:val="005965C9"/>
    <w:rsid w:val="005A388E"/>
    <w:rsid w:val="005A6FA0"/>
    <w:rsid w:val="005B1C71"/>
    <w:rsid w:val="005E3903"/>
    <w:rsid w:val="005F3704"/>
    <w:rsid w:val="005F4C30"/>
    <w:rsid w:val="0061088E"/>
    <w:rsid w:val="00615607"/>
    <w:rsid w:val="00625829"/>
    <w:rsid w:val="00625973"/>
    <w:rsid w:val="006322F4"/>
    <w:rsid w:val="0063270A"/>
    <w:rsid w:val="0064281F"/>
    <w:rsid w:val="00643873"/>
    <w:rsid w:val="00644711"/>
    <w:rsid w:val="00644EFB"/>
    <w:rsid w:val="00652BDA"/>
    <w:rsid w:val="00665C7A"/>
    <w:rsid w:val="00667023"/>
    <w:rsid w:val="00670FFE"/>
    <w:rsid w:val="00680B52"/>
    <w:rsid w:val="006817C7"/>
    <w:rsid w:val="00684038"/>
    <w:rsid w:val="006A39F8"/>
    <w:rsid w:val="006A5CD0"/>
    <w:rsid w:val="006B772D"/>
    <w:rsid w:val="006C27AB"/>
    <w:rsid w:val="006E014B"/>
    <w:rsid w:val="006E077B"/>
    <w:rsid w:val="006E3205"/>
    <w:rsid w:val="007106BC"/>
    <w:rsid w:val="00713A22"/>
    <w:rsid w:val="00721A33"/>
    <w:rsid w:val="00722877"/>
    <w:rsid w:val="007243AB"/>
    <w:rsid w:val="007303E0"/>
    <w:rsid w:val="00731571"/>
    <w:rsid w:val="00732BF3"/>
    <w:rsid w:val="00741C36"/>
    <w:rsid w:val="0075585A"/>
    <w:rsid w:val="00763031"/>
    <w:rsid w:val="007659D4"/>
    <w:rsid w:val="00774931"/>
    <w:rsid w:val="007752B9"/>
    <w:rsid w:val="00782102"/>
    <w:rsid w:val="007830DB"/>
    <w:rsid w:val="00783E4A"/>
    <w:rsid w:val="00787CA3"/>
    <w:rsid w:val="007A0378"/>
    <w:rsid w:val="007A509D"/>
    <w:rsid w:val="007A5B70"/>
    <w:rsid w:val="007B5D15"/>
    <w:rsid w:val="007C3B1C"/>
    <w:rsid w:val="007D04B0"/>
    <w:rsid w:val="007D3E34"/>
    <w:rsid w:val="007E6822"/>
    <w:rsid w:val="007E7B16"/>
    <w:rsid w:val="007F00FA"/>
    <w:rsid w:val="007F01B0"/>
    <w:rsid w:val="007F4EAC"/>
    <w:rsid w:val="007F4F28"/>
    <w:rsid w:val="007F63BD"/>
    <w:rsid w:val="00804252"/>
    <w:rsid w:val="0081552B"/>
    <w:rsid w:val="00860435"/>
    <w:rsid w:val="00863A00"/>
    <w:rsid w:val="008807B1"/>
    <w:rsid w:val="00883ECC"/>
    <w:rsid w:val="00887AB4"/>
    <w:rsid w:val="00895E9D"/>
    <w:rsid w:val="00897851"/>
    <w:rsid w:val="008A208C"/>
    <w:rsid w:val="008A438F"/>
    <w:rsid w:val="008A53E9"/>
    <w:rsid w:val="008A63D1"/>
    <w:rsid w:val="008B077B"/>
    <w:rsid w:val="008B19CB"/>
    <w:rsid w:val="008B4994"/>
    <w:rsid w:val="008C0130"/>
    <w:rsid w:val="008C38E5"/>
    <w:rsid w:val="008D2DFB"/>
    <w:rsid w:val="008D5DB9"/>
    <w:rsid w:val="008D6219"/>
    <w:rsid w:val="008D711B"/>
    <w:rsid w:val="008E45D2"/>
    <w:rsid w:val="008E4937"/>
    <w:rsid w:val="008E5A9E"/>
    <w:rsid w:val="008E71FC"/>
    <w:rsid w:val="008E7CD3"/>
    <w:rsid w:val="008F0ECC"/>
    <w:rsid w:val="008F1487"/>
    <w:rsid w:val="008F7C05"/>
    <w:rsid w:val="0091170C"/>
    <w:rsid w:val="00913224"/>
    <w:rsid w:val="00913404"/>
    <w:rsid w:val="00915253"/>
    <w:rsid w:val="00923731"/>
    <w:rsid w:val="009271DD"/>
    <w:rsid w:val="009325B9"/>
    <w:rsid w:val="0093749C"/>
    <w:rsid w:val="00940045"/>
    <w:rsid w:val="00943C17"/>
    <w:rsid w:val="00945675"/>
    <w:rsid w:val="00947F7B"/>
    <w:rsid w:val="009526C5"/>
    <w:rsid w:val="009551FF"/>
    <w:rsid w:val="00957424"/>
    <w:rsid w:val="00957D62"/>
    <w:rsid w:val="009619CF"/>
    <w:rsid w:val="00967946"/>
    <w:rsid w:val="00975533"/>
    <w:rsid w:val="009778EF"/>
    <w:rsid w:val="009800E8"/>
    <w:rsid w:val="00980471"/>
    <w:rsid w:val="009953CF"/>
    <w:rsid w:val="009958AD"/>
    <w:rsid w:val="0099769D"/>
    <w:rsid w:val="00997BC0"/>
    <w:rsid w:val="009A7F15"/>
    <w:rsid w:val="009B2779"/>
    <w:rsid w:val="009B6411"/>
    <w:rsid w:val="009C5000"/>
    <w:rsid w:val="009D2A66"/>
    <w:rsid w:val="009D6EBB"/>
    <w:rsid w:val="009E08D5"/>
    <w:rsid w:val="00A11910"/>
    <w:rsid w:val="00A11E5B"/>
    <w:rsid w:val="00A15303"/>
    <w:rsid w:val="00A16751"/>
    <w:rsid w:val="00A250EA"/>
    <w:rsid w:val="00A347EF"/>
    <w:rsid w:val="00A425D6"/>
    <w:rsid w:val="00A42F82"/>
    <w:rsid w:val="00A43284"/>
    <w:rsid w:val="00A45C8B"/>
    <w:rsid w:val="00A52734"/>
    <w:rsid w:val="00A56D2B"/>
    <w:rsid w:val="00A61C01"/>
    <w:rsid w:val="00A6590F"/>
    <w:rsid w:val="00A66C0D"/>
    <w:rsid w:val="00A83F3F"/>
    <w:rsid w:val="00A8705E"/>
    <w:rsid w:val="00AA1427"/>
    <w:rsid w:val="00AA41A6"/>
    <w:rsid w:val="00AA4223"/>
    <w:rsid w:val="00AA65D9"/>
    <w:rsid w:val="00AB55EF"/>
    <w:rsid w:val="00AC7440"/>
    <w:rsid w:val="00AD2A3F"/>
    <w:rsid w:val="00AE2A0F"/>
    <w:rsid w:val="00AE55AF"/>
    <w:rsid w:val="00AF2407"/>
    <w:rsid w:val="00AF4BC1"/>
    <w:rsid w:val="00B03C84"/>
    <w:rsid w:val="00B11D5F"/>
    <w:rsid w:val="00B26BE7"/>
    <w:rsid w:val="00B26D56"/>
    <w:rsid w:val="00B30F62"/>
    <w:rsid w:val="00B32431"/>
    <w:rsid w:val="00B337F2"/>
    <w:rsid w:val="00B34837"/>
    <w:rsid w:val="00B461AC"/>
    <w:rsid w:val="00B47590"/>
    <w:rsid w:val="00B84DC7"/>
    <w:rsid w:val="00B85A19"/>
    <w:rsid w:val="00B86691"/>
    <w:rsid w:val="00B86B87"/>
    <w:rsid w:val="00B97C6A"/>
    <w:rsid w:val="00BA041A"/>
    <w:rsid w:val="00BA6AE7"/>
    <w:rsid w:val="00BC2F7E"/>
    <w:rsid w:val="00BC45AE"/>
    <w:rsid w:val="00BD0547"/>
    <w:rsid w:val="00BD2283"/>
    <w:rsid w:val="00BD7BCF"/>
    <w:rsid w:val="00BE4BF7"/>
    <w:rsid w:val="00BF04AB"/>
    <w:rsid w:val="00BF16BC"/>
    <w:rsid w:val="00BF6D96"/>
    <w:rsid w:val="00C0140A"/>
    <w:rsid w:val="00C13C39"/>
    <w:rsid w:val="00C165B8"/>
    <w:rsid w:val="00C20A1E"/>
    <w:rsid w:val="00C2132B"/>
    <w:rsid w:val="00C23B4A"/>
    <w:rsid w:val="00C31C82"/>
    <w:rsid w:val="00C56332"/>
    <w:rsid w:val="00C60A96"/>
    <w:rsid w:val="00C72CC9"/>
    <w:rsid w:val="00C73963"/>
    <w:rsid w:val="00C830E7"/>
    <w:rsid w:val="00C90036"/>
    <w:rsid w:val="00C95630"/>
    <w:rsid w:val="00C95D70"/>
    <w:rsid w:val="00CA422C"/>
    <w:rsid w:val="00CB2953"/>
    <w:rsid w:val="00CB4116"/>
    <w:rsid w:val="00CC05F8"/>
    <w:rsid w:val="00CC200D"/>
    <w:rsid w:val="00CC3D05"/>
    <w:rsid w:val="00CC4DE0"/>
    <w:rsid w:val="00CE6DB3"/>
    <w:rsid w:val="00CF2E97"/>
    <w:rsid w:val="00D05579"/>
    <w:rsid w:val="00D06ACD"/>
    <w:rsid w:val="00D179B8"/>
    <w:rsid w:val="00D2215B"/>
    <w:rsid w:val="00D26008"/>
    <w:rsid w:val="00D267FD"/>
    <w:rsid w:val="00D32B20"/>
    <w:rsid w:val="00D32BEC"/>
    <w:rsid w:val="00D32C34"/>
    <w:rsid w:val="00D44B10"/>
    <w:rsid w:val="00D70398"/>
    <w:rsid w:val="00D91292"/>
    <w:rsid w:val="00DA0F50"/>
    <w:rsid w:val="00DC6BA6"/>
    <w:rsid w:val="00DD2F8E"/>
    <w:rsid w:val="00DD4B81"/>
    <w:rsid w:val="00DD5CA2"/>
    <w:rsid w:val="00DD65C7"/>
    <w:rsid w:val="00DE0B6C"/>
    <w:rsid w:val="00DE2DAA"/>
    <w:rsid w:val="00DE5CCD"/>
    <w:rsid w:val="00DF2C18"/>
    <w:rsid w:val="00DF3E9B"/>
    <w:rsid w:val="00DF7E5F"/>
    <w:rsid w:val="00E0099E"/>
    <w:rsid w:val="00E01CCD"/>
    <w:rsid w:val="00E0265C"/>
    <w:rsid w:val="00E039E4"/>
    <w:rsid w:val="00E077C6"/>
    <w:rsid w:val="00E16D60"/>
    <w:rsid w:val="00E22C7D"/>
    <w:rsid w:val="00E24CD7"/>
    <w:rsid w:val="00E27EAC"/>
    <w:rsid w:val="00E3194C"/>
    <w:rsid w:val="00E3530E"/>
    <w:rsid w:val="00E41068"/>
    <w:rsid w:val="00E424D4"/>
    <w:rsid w:val="00E469A4"/>
    <w:rsid w:val="00E469A7"/>
    <w:rsid w:val="00E52829"/>
    <w:rsid w:val="00E57812"/>
    <w:rsid w:val="00E6234A"/>
    <w:rsid w:val="00E65923"/>
    <w:rsid w:val="00E6654B"/>
    <w:rsid w:val="00E73414"/>
    <w:rsid w:val="00E863AB"/>
    <w:rsid w:val="00E8648C"/>
    <w:rsid w:val="00E87FA8"/>
    <w:rsid w:val="00E90F08"/>
    <w:rsid w:val="00E94AC2"/>
    <w:rsid w:val="00EA12FD"/>
    <w:rsid w:val="00EA43D5"/>
    <w:rsid w:val="00EB211A"/>
    <w:rsid w:val="00EB280D"/>
    <w:rsid w:val="00EB65FB"/>
    <w:rsid w:val="00EC6E7A"/>
    <w:rsid w:val="00ED084F"/>
    <w:rsid w:val="00ED1501"/>
    <w:rsid w:val="00ED429C"/>
    <w:rsid w:val="00EE0A66"/>
    <w:rsid w:val="00EE5D44"/>
    <w:rsid w:val="00EE6D04"/>
    <w:rsid w:val="00EF2BFD"/>
    <w:rsid w:val="00F12915"/>
    <w:rsid w:val="00F16808"/>
    <w:rsid w:val="00F2761D"/>
    <w:rsid w:val="00F34FCA"/>
    <w:rsid w:val="00F3618E"/>
    <w:rsid w:val="00F36CBD"/>
    <w:rsid w:val="00F5035D"/>
    <w:rsid w:val="00F54386"/>
    <w:rsid w:val="00F55076"/>
    <w:rsid w:val="00F67011"/>
    <w:rsid w:val="00F80F69"/>
    <w:rsid w:val="00FA0605"/>
    <w:rsid w:val="00FA32EC"/>
    <w:rsid w:val="00FA7635"/>
    <w:rsid w:val="00FB0869"/>
    <w:rsid w:val="00FB115E"/>
    <w:rsid w:val="00FB4AB8"/>
    <w:rsid w:val="00FC1A08"/>
    <w:rsid w:val="00FC1B26"/>
    <w:rsid w:val="00FC7711"/>
    <w:rsid w:val="00FD6C9C"/>
    <w:rsid w:val="00FE7528"/>
    <w:rsid w:val="00FF0159"/>
    <w:rsid w:val="00FF2C06"/>
    <w:rsid w:val="00FF5E42"/>
    <w:rsid w:val="011902F9"/>
    <w:rsid w:val="011A165D"/>
    <w:rsid w:val="01327986"/>
    <w:rsid w:val="015F71F0"/>
    <w:rsid w:val="01602355"/>
    <w:rsid w:val="018E67E5"/>
    <w:rsid w:val="019D73CD"/>
    <w:rsid w:val="01BE7444"/>
    <w:rsid w:val="01E948DA"/>
    <w:rsid w:val="01FD4C3A"/>
    <w:rsid w:val="020B502F"/>
    <w:rsid w:val="022760C8"/>
    <w:rsid w:val="023E233F"/>
    <w:rsid w:val="025D0DA0"/>
    <w:rsid w:val="02697BF4"/>
    <w:rsid w:val="026D3E37"/>
    <w:rsid w:val="027B175B"/>
    <w:rsid w:val="0296644D"/>
    <w:rsid w:val="02B54579"/>
    <w:rsid w:val="02B76E2A"/>
    <w:rsid w:val="02CA37E2"/>
    <w:rsid w:val="02F32094"/>
    <w:rsid w:val="02FF4D31"/>
    <w:rsid w:val="032A0FA9"/>
    <w:rsid w:val="03724755"/>
    <w:rsid w:val="038F348F"/>
    <w:rsid w:val="0398011D"/>
    <w:rsid w:val="03A41D18"/>
    <w:rsid w:val="03B07B5A"/>
    <w:rsid w:val="03BB0C03"/>
    <w:rsid w:val="04131528"/>
    <w:rsid w:val="043C1F27"/>
    <w:rsid w:val="047915C0"/>
    <w:rsid w:val="04810CDB"/>
    <w:rsid w:val="049A2572"/>
    <w:rsid w:val="04AB315E"/>
    <w:rsid w:val="04E93667"/>
    <w:rsid w:val="05013B3C"/>
    <w:rsid w:val="050D5319"/>
    <w:rsid w:val="05170656"/>
    <w:rsid w:val="05237282"/>
    <w:rsid w:val="055635AC"/>
    <w:rsid w:val="05682D0D"/>
    <w:rsid w:val="057242AC"/>
    <w:rsid w:val="05904EBC"/>
    <w:rsid w:val="05B516EC"/>
    <w:rsid w:val="06084623"/>
    <w:rsid w:val="06243AA6"/>
    <w:rsid w:val="062672DB"/>
    <w:rsid w:val="064B7B04"/>
    <w:rsid w:val="06653C94"/>
    <w:rsid w:val="067B3A24"/>
    <w:rsid w:val="06B05D5A"/>
    <w:rsid w:val="07060638"/>
    <w:rsid w:val="07093CFB"/>
    <w:rsid w:val="070A19D5"/>
    <w:rsid w:val="0724407B"/>
    <w:rsid w:val="074F4CC3"/>
    <w:rsid w:val="075B219B"/>
    <w:rsid w:val="078D5DB3"/>
    <w:rsid w:val="07FC41BA"/>
    <w:rsid w:val="0824297C"/>
    <w:rsid w:val="08285770"/>
    <w:rsid w:val="08E537CB"/>
    <w:rsid w:val="09105526"/>
    <w:rsid w:val="09162D30"/>
    <w:rsid w:val="09462685"/>
    <w:rsid w:val="094A5850"/>
    <w:rsid w:val="0959310F"/>
    <w:rsid w:val="098C790B"/>
    <w:rsid w:val="09A02787"/>
    <w:rsid w:val="09CA733A"/>
    <w:rsid w:val="09DF069C"/>
    <w:rsid w:val="09E21E86"/>
    <w:rsid w:val="0A0B44E3"/>
    <w:rsid w:val="0A150A56"/>
    <w:rsid w:val="0A15777C"/>
    <w:rsid w:val="0A3A04EC"/>
    <w:rsid w:val="0A654319"/>
    <w:rsid w:val="0A884CBC"/>
    <w:rsid w:val="0A8C4596"/>
    <w:rsid w:val="0AB90C9D"/>
    <w:rsid w:val="0AC14192"/>
    <w:rsid w:val="0AD25E84"/>
    <w:rsid w:val="0B127300"/>
    <w:rsid w:val="0B1E5250"/>
    <w:rsid w:val="0B27746B"/>
    <w:rsid w:val="0B4A0923"/>
    <w:rsid w:val="0B4B0475"/>
    <w:rsid w:val="0B987B3A"/>
    <w:rsid w:val="0BD53CC5"/>
    <w:rsid w:val="0C011783"/>
    <w:rsid w:val="0C07197D"/>
    <w:rsid w:val="0C0960BD"/>
    <w:rsid w:val="0C1C2EF4"/>
    <w:rsid w:val="0C3010EA"/>
    <w:rsid w:val="0C760267"/>
    <w:rsid w:val="0C835236"/>
    <w:rsid w:val="0CA1225E"/>
    <w:rsid w:val="0CF176FA"/>
    <w:rsid w:val="0D1439C3"/>
    <w:rsid w:val="0D156505"/>
    <w:rsid w:val="0D5A4DCD"/>
    <w:rsid w:val="0D6D37BB"/>
    <w:rsid w:val="0D7A2F53"/>
    <w:rsid w:val="0D962DED"/>
    <w:rsid w:val="0DA06B24"/>
    <w:rsid w:val="0DC930CB"/>
    <w:rsid w:val="0DE35DCE"/>
    <w:rsid w:val="0DF2361A"/>
    <w:rsid w:val="0E150CA9"/>
    <w:rsid w:val="0E291C6C"/>
    <w:rsid w:val="0E302BF9"/>
    <w:rsid w:val="0E3A2191"/>
    <w:rsid w:val="0EEC596C"/>
    <w:rsid w:val="0EF84221"/>
    <w:rsid w:val="0F2D1038"/>
    <w:rsid w:val="0F2E5039"/>
    <w:rsid w:val="0F3A500B"/>
    <w:rsid w:val="0F451057"/>
    <w:rsid w:val="0F4F3B50"/>
    <w:rsid w:val="0F5D0629"/>
    <w:rsid w:val="0F761D01"/>
    <w:rsid w:val="0FB135A4"/>
    <w:rsid w:val="0FBA6A93"/>
    <w:rsid w:val="0FC9521C"/>
    <w:rsid w:val="0FD73CD4"/>
    <w:rsid w:val="0FDB1B73"/>
    <w:rsid w:val="103238A9"/>
    <w:rsid w:val="10485F67"/>
    <w:rsid w:val="10494CE4"/>
    <w:rsid w:val="104F679F"/>
    <w:rsid w:val="1066306D"/>
    <w:rsid w:val="1080309C"/>
    <w:rsid w:val="108C2378"/>
    <w:rsid w:val="10BB7EFA"/>
    <w:rsid w:val="10FA79CD"/>
    <w:rsid w:val="110A1C33"/>
    <w:rsid w:val="11300BAE"/>
    <w:rsid w:val="11312B13"/>
    <w:rsid w:val="115E7718"/>
    <w:rsid w:val="116322E6"/>
    <w:rsid w:val="11944FE3"/>
    <w:rsid w:val="11B702ED"/>
    <w:rsid w:val="1203536E"/>
    <w:rsid w:val="12C01286"/>
    <w:rsid w:val="13014055"/>
    <w:rsid w:val="13110C26"/>
    <w:rsid w:val="131A1D7E"/>
    <w:rsid w:val="13282143"/>
    <w:rsid w:val="1353472A"/>
    <w:rsid w:val="1361651F"/>
    <w:rsid w:val="136C7976"/>
    <w:rsid w:val="138B4C44"/>
    <w:rsid w:val="138E106E"/>
    <w:rsid w:val="13BD6A06"/>
    <w:rsid w:val="13C245AB"/>
    <w:rsid w:val="142D33F2"/>
    <w:rsid w:val="14463509"/>
    <w:rsid w:val="144A010D"/>
    <w:rsid w:val="14C70F1A"/>
    <w:rsid w:val="14D06737"/>
    <w:rsid w:val="14E5561F"/>
    <w:rsid w:val="15717B18"/>
    <w:rsid w:val="158353B2"/>
    <w:rsid w:val="15882014"/>
    <w:rsid w:val="15B834B1"/>
    <w:rsid w:val="15C9151C"/>
    <w:rsid w:val="15F04F1E"/>
    <w:rsid w:val="15F506DD"/>
    <w:rsid w:val="15F93A4F"/>
    <w:rsid w:val="162E3A3B"/>
    <w:rsid w:val="165321B7"/>
    <w:rsid w:val="165A63AF"/>
    <w:rsid w:val="166B6C47"/>
    <w:rsid w:val="168B5C69"/>
    <w:rsid w:val="169C0E37"/>
    <w:rsid w:val="16A6607B"/>
    <w:rsid w:val="16E1207A"/>
    <w:rsid w:val="16F23BEF"/>
    <w:rsid w:val="17010E06"/>
    <w:rsid w:val="17265E58"/>
    <w:rsid w:val="173262D8"/>
    <w:rsid w:val="174E3B48"/>
    <w:rsid w:val="175212A4"/>
    <w:rsid w:val="176309C9"/>
    <w:rsid w:val="177C1706"/>
    <w:rsid w:val="17814A51"/>
    <w:rsid w:val="17857926"/>
    <w:rsid w:val="17D920F9"/>
    <w:rsid w:val="18042568"/>
    <w:rsid w:val="18212708"/>
    <w:rsid w:val="18253D5B"/>
    <w:rsid w:val="18547120"/>
    <w:rsid w:val="18682CD3"/>
    <w:rsid w:val="18736DB5"/>
    <w:rsid w:val="18974757"/>
    <w:rsid w:val="189E21D1"/>
    <w:rsid w:val="18FC0BC8"/>
    <w:rsid w:val="19060057"/>
    <w:rsid w:val="190D6703"/>
    <w:rsid w:val="191E3FDB"/>
    <w:rsid w:val="192A605B"/>
    <w:rsid w:val="19404784"/>
    <w:rsid w:val="19B42287"/>
    <w:rsid w:val="19BA0507"/>
    <w:rsid w:val="19CB6C05"/>
    <w:rsid w:val="1A141EE5"/>
    <w:rsid w:val="1A236E42"/>
    <w:rsid w:val="1A7F1531"/>
    <w:rsid w:val="1A9A0DC7"/>
    <w:rsid w:val="1ABF3C7E"/>
    <w:rsid w:val="1AC75E0B"/>
    <w:rsid w:val="1ACD6D16"/>
    <w:rsid w:val="1AD17227"/>
    <w:rsid w:val="1AEB4476"/>
    <w:rsid w:val="1B5A6ECB"/>
    <w:rsid w:val="1B6F0F2F"/>
    <w:rsid w:val="1B753A3C"/>
    <w:rsid w:val="1BBE0502"/>
    <w:rsid w:val="1BE86B8D"/>
    <w:rsid w:val="1C144A53"/>
    <w:rsid w:val="1C5B5CAF"/>
    <w:rsid w:val="1C8E2A5C"/>
    <w:rsid w:val="1C90567D"/>
    <w:rsid w:val="1CEC31DD"/>
    <w:rsid w:val="1CF95C32"/>
    <w:rsid w:val="1D0625CF"/>
    <w:rsid w:val="1D0C146B"/>
    <w:rsid w:val="1D1E543C"/>
    <w:rsid w:val="1D2C4944"/>
    <w:rsid w:val="1D2D60D2"/>
    <w:rsid w:val="1D3466A2"/>
    <w:rsid w:val="1D504E5E"/>
    <w:rsid w:val="1D57128B"/>
    <w:rsid w:val="1D5A3611"/>
    <w:rsid w:val="1DA472E7"/>
    <w:rsid w:val="1DFD5512"/>
    <w:rsid w:val="1E423050"/>
    <w:rsid w:val="1E5D6266"/>
    <w:rsid w:val="1E7C57B8"/>
    <w:rsid w:val="1EAC4B27"/>
    <w:rsid w:val="1EFD1149"/>
    <w:rsid w:val="1F0A5409"/>
    <w:rsid w:val="1F1B30DA"/>
    <w:rsid w:val="1F247584"/>
    <w:rsid w:val="1F2A0A0F"/>
    <w:rsid w:val="1F587A89"/>
    <w:rsid w:val="1F5B01FB"/>
    <w:rsid w:val="1FA8100F"/>
    <w:rsid w:val="1FF81223"/>
    <w:rsid w:val="200454FD"/>
    <w:rsid w:val="202B2E69"/>
    <w:rsid w:val="204A47EC"/>
    <w:rsid w:val="209C1FFE"/>
    <w:rsid w:val="20AB646E"/>
    <w:rsid w:val="20EB7C7C"/>
    <w:rsid w:val="20F004BB"/>
    <w:rsid w:val="2148232C"/>
    <w:rsid w:val="2150383D"/>
    <w:rsid w:val="21620E04"/>
    <w:rsid w:val="217E1BB8"/>
    <w:rsid w:val="219A4544"/>
    <w:rsid w:val="21C76B85"/>
    <w:rsid w:val="21CD517E"/>
    <w:rsid w:val="21D05101"/>
    <w:rsid w:val="21DF0D77"/>
    <w:rsid w:val="21E34859"/>
    <w:rsid w:val="22706CC7"/>
    <w:rsid w:val="227E4C36"/>
    <w:rsid w:val="22811DB4"/>
    <w:rsid w:val="22D20EAA"/>
    <w:rsid w:val="22F20BC2"/>
    <w:rsid w:val="22F274CE"/>
    <w:rsid w:val="22FB47DD"/>
    <w:rsid w:val="230E671E"/>
    <w:rsid w:val="2310128C"/>
    <w:rsid w:val="23471145"/>
    <w:rsid w:val="23630601"/>
    <w:rsid w:val="23795A72"/>
    <w:rsid w:val="23876C98"/>
    <w:rsid w:val="23D96F0C"/>
    <w:rsid w:val="23F514EC"/>
    <w:rsid w:val="2410339D"/>
    <w:rsid w:val="241F0CD0"/>
    <w:rsid w:val="241F7801"/>
    <w:rsid w:val="243907B9"/>
    <w:rsid w:val="246D244B"/>
    <w:rsid w:val="24A67B02"/>
    <w:rsid w:val="24DA040E"/>
    <w:rsid w:val="24FF62BD"/>
    <w:rsid w:val="25295FFD"/>
    <w:rsid w:val="25312437"/>
    <w:rsid w:val="25387122"/>
    <w:rsid w:val="253C3D44"/>
    <w:rsid w:val="254B5ABF"/>
    <w:rsid w:val="254E3C0D"/>
    <w:rsid w:val="25A72E4E"/>
    <w:rsid w:val="25DA7F48"/>
    <w:rsid w:val="25EA55D9"/>
    <w:rsid w:val="25EC60F8"/>
    <w:rsid w:val="260D709D"/>
    <w:rsid w:val="261C5C2D"/>
    <w:rsid w:val="262B186D"/>
    <w:rsid w:val="262E5CD2"/>
    <w:rsid w:val="2642482E"/>
    <w:rsid w:val="269F50C7"/>
    <w:rsid w:val="26F20E74"/>
    <w:rsid w:val="271C6A06"/>
    <w:rsid w:val="27250923"/>
    <w:rsid w:val="27545AAB"/>
    <w:rsid w:val="276116E6"/>
    <w:rsid w:val="2773465C"/>
    <w:rsid w:val="27C36D3F"/>
    <w:rsid w:val="27E26670"/>
    <w:rsid w:val="28194803"/>
    <w:rsid w:val="288A2D19"/>
    <w:rsid w:val="28980368"/>
    <w:rsid w:val="28AD7CE8"/>
    <w:rsid w:val="290443D4"/>
    <w:rsid w:val="290E632E"/>
    <w:rsid w:val="293572A1"/>
    <w:rsid w:val="2954739F"/>
    <w:rsid w:val="29666CDC"/>
    <w:rsid w:val="299B2727"/>
    <w:rsid w:val="29B04820"/>
    <w:rsid w:val="29BA6CD3"/>
    <w:rsid w:val="29D77E75"/>
    <w:rsid w:val="29DD1E28"/>
    <w:rsid w:val="29E56538"/>
    <w:rsid w:val="2A5150F2"/>
    <w:rsid w:val="2A59756D"/>
    <w:rsid w:val="2A666D0F"/>
    <w:rsid w:val="2A6D63AC"/>
    <w:rsid w:val="2A732AFE"/>
    <w:rsid w:val="2A7415F2"/>
    <w:rsid w:val="2A753264"/>
    <w:rsid w:val="2AB74E84"/>
    <w:rsid w:val="2AC97D8A"/>
    <w:rsid w:val="2B2F2DD0"/>
    <w:rsid w:val="2B3F5827"/>
    <w:rsid w:val="2B4954BE"/>
    <w:rsid w:val="2B56418C"/>
    <w:rsid w:val="2B7B2B80"/>
    <w:rsid w:val="2BEB6979"/>
    <w:rsid w:val="2C040543"/>
    <w:rsid w:val="2C577E69"/>
    <w:rsid w:val="2C7714BB"/>
    <w:rsid w:val="2C803DEA"/>
    <w:rsid w:val="2C852667"/>
    <w:rsid w:val="2C8D2BF2"/>
    <w:rsid w:val="2C8D3B7B"/>
    <w:rsid w:val="2C9256F1"/>
    <w:rsid w:val="2CAE2EBD"/>
    <w:rsid w:val="2CC61242"/>
    <w:rsid w:val="2CCE666E"/>
    <w:rsid w:val="2CD20138"/>
    <w:rsid w:val="2CD67C7B"/>
    <w:rsid w:val="2CDA1862"/>
    <w:rsid w:val="2CEB2325"/>
    <w:rsid w:val="2D2360C7"/>
    <w:rsid w:val="2D597166"/>
    <w:rsid w:val="2D606B6D"/>
    <w:rsid w:val="2D8868B6"/>
    <w:rsid w:val="2DD45166"/>
    <w:rsid w:val="2DD92F0B"/>
    <w:rsid w:val="2DE07C92"/>
    <w:rsid w:val="2DEC466E"/>
    <w:rsid w:val="2DFD04FF"/>
    <w:rsid w:val="2E422126"/>
    <w:rsid w:val="2E667179"/>
    <w:rsid w:val="2E673AD7"/>
    <w:rsid w:val="2E9B3735"/>
    <w:rsid w:val="2EC22AC8"/>
    <w:rsid w:val="2EC54B50"/>
    <w:rsid w:val="2F1D174A"/>
    <w:rsid w:val="2F23224A"/>
    <w:rsid w:val="2F294B34"/>
    <w:rsid w:val="2F520AC1"/>
    <w:rsid w:val="2F666558"/>
    <w:rsid w:val="2F6E1858"/>
    <w:rsid w:val="2F935819"/>
    <w:rsid w:val="2FE542BB"/>
    <w:rsid w:val="2FFB2ADC"/>
    <w:rsid w:val="2FFE7A7B"/>
    <w:rsid w:val="301915E5"/>
    <w:rsid w:val="303D39BF"/>
    <w:rsid w:val="303F47FE"/>
    <w:rsid w:val="304F161F"/>
    <w:rsid w:val="305C5377"/>
    <w:rsid w:val="309F33AA"/>
    <w:rsid w:val="30CA1656"/>
    <w:rsid w:val="30DB4D4D"/>
    <w:rsid w:val="30E52A40"/>
    <w:rsid w:val="31064448"/>
    <w:rsid w:val="316169E0"/>
    <w:rsid w:val="3163170A"/>
    <w:rsid w:val="31B25BF7"/>
    <w:rsid w:val="31B53F61"/>
    <w:rsid w:val="32254047"/>
    <w:rsid w:val="32297974"/>
    <w:rsid w:val="326E32B4"/>
    <w:rsid w:val="327D6EE5"/>
    <w:rsid w:val="32940522"/>
    <w:rsid w:val="329B7CE0"/>
    <w:rsid w:val="32BA5629"/>
    <w:rsid w:val="32E63C62"/>
    <w:rsid w:val="33430227"/>
    <w:rsid w:val="33565DCF"/>
    <w:rsid w:val="33A37712"/>
    <w:rsid w:val="33AB5EC8"/>
    <w:rsid w:val="33B66BDE"/>
    <w:rsid w:val="33CA34A2"/>
    <w:rsid w:val="33FB2340"/>
    <w:rsid w:val="34045698"/>
    <w:rsid w:val="34062808"/>
    <w:rsid w:val="340A4DD9"/>
    <w:rsid w:val="340A5160"/>
    <w:rsid w:val="34306D90"/>
    <w:rsid w:val="343409F0"/>
    <w:rsid w:val="343D1DB8"/>
    <w:rsid w:val="346F50FB"/>
    <w:rsid w:val="3493610B"/>
    <w:rsid w:val="34936F10"/>
    <w:rsid w:val="34B74952"/>
    <w:rsid w:val="34B82DCF"/>
    <w:rsid w:val="34BD5641"/>
    <w:rsid w:val="34C66890"/>
    <w:rsid w:val="34DB193F"/>
    <w:rsid w:val="34EC1347"/>
    <w:rsid w:val="34EE524E"/>
    <w:rsid w:val="34F152D1"/>
    <w:rsid w:val="350E1D20"/>
    <w:rsid w:val="351C415E"/>
    <w:rsid w:val="35492F21"/>
    <w:rsid w:val="354C42A0"/>
    <w:rsid w:val="357623CA"/>
    <w:rsid w:val="358024DE"/>
    <w:rsid w:val="358E1326"/>
    <w:rsid w:val="35F27E2E"/>
    <w:rsid w:val="36456334"/>
    <w:rsid w:val="369457D3"/>
    <w:rsid w:val="36B3372D"/>
    <w:rsid w:val="36D11060"/>
    <w:rsid w:val="3725516E"/>
    <w:rsid w:val="372F3408"/>
    <w:rsid w:val="37326B49"/>
    <w:rsid w:val="374D5B54"/>
    <w:rsid w:val="37732ECA"/>
    <w:rsid w:val="379E46D3"/>
    <w:rsid w:val="37E602CE"/>
    <w:rsid w:val="37EE7CB2"/>
    <w:rsid w:val="38317620"/>
    <w:rsid w:val="384636D8"/>
    <w:rsid w:val="389D12F3"/>
    <w:rsid w:val="389E6023"/>
    <w:rsid w:val="38C42D1A"/>
    <w:rsid w:val="38DF15BC"/>
    <w:rsid w:val="391E0A2B"/>
    <w:rsid w:val="392344FD"/>
    <w:rsid w:val="39630B60"/>
    <w:rsid w:val="39656631"/>
    <w:rsid w:val="399615A6"/>
    <w:rsid w:val="399D032F"/>
    <w:rsid w:val="399D54E4"/>
    <w:rsid w:val="3A3748C1"/>
    <w:rsid w:val="3A5764F1"/>
    <w:rsid w:val="3A8A61FD"/>
    <w:rsid w:val="3A8C1420"/>
    <w:rsid w:val="3AA805D4"/>
    <w:rsid w:val="3AB65155"/>
    <w:rsid w:val="3ACF106A"/>
    <w:rsid w:val="3ADE121F"/>
    <w:rsid w:val="3B035197"/>
    <w:rsid w:val="3B204D30"/>
    <w:rsid w:val="3B3411B1"/>
    <w:rsid w:val="3BB31D52"/>
    <w:rsid w:val="3BBF0467"/>
    <w:rsid w:val="3BD412EC"/>
    <w:rsid w:val="3BFB4F3F"/>
    <w:rsid w:val="3C437003"/>
    <w:rsid w:val="3C931467"/>
    <w:rsid w:val="3D0F579B"/>
    <w:rsid w:val="3D2B4EE1"/>
    <w:rsid w:val="3D4A1860"/>
    <w:rsid w:val="3D5A6178"/>
    <w:rsid w:val="3D8E7E99"/>
    <w:rsid w:val="3DB0549D"/>
    <w:rsid w:val="3DB10B02"/>
    <w:rsid w:val="3DC756CA"/>
    <w:rsid w:val="3E26175E"/>
    <w:rsid w:val="3E5E6AB8"/>
    <w:rsid w:val="3E8074AE"/>
    <w:rsid w:val="3EC171C7"/>
    <w:rsid w:val="3EC42B55"/>
    <w:rsid w:val="3ECF0086"/>
    <w:rsid w:val="3F0B600E"/>
    <w:rsid w:val="3F3C29B5"/>
    <w:rsid w:val="3F7869C2"/>
    <w:rsid w:val="3F7F4F2C"/>
    <w:rsid w:val="3F8B2159"/>
    <w:rsid w:val="3F9E5F34"/>
    <w:rsid w:val="3FA76B85"/>
    <w:rsid w:val="401244FF"/>
    <w:rsid w:val="402008B1"/>
    <w:rsid w:val="406E3777"/>
    <w:rsid w:val="408F5715"/>
    <w:rsid w:val="409F68F6"/>
    <w:rsid w:val="40C62CAE"/>
    <w:rsid w:val="40F75144"/>
    <w:rsid w:val="412D1350"/>
    <w:rsid w:val="41BE2D67"/>
    <w:rsid w:val="41C8092A"/>
    <w:rsid w:val="41D43C08"/>
    <w:rsid w:val="41F65A45"/>
    <w:rsid w:val="422277DA"/>
    <w:rsid w:val="42305527"/>
    <w:rsid w:val="423D1858"/>
    <w:rsid w:val="424478F2"/>
    <w:rsid w:val="42474DF0"/>
    <w:rsid w:val="42527F35"/>
    <w:rsid w:val="429E244A"/>
    <w:rsid w:val="42D969F2"/>
    <w:rsid w:val="42E014C7"/>
    <w:rsid w:val="42E63669"/>
    <w:rsid w:val="42F163D2"/>
    <w:rsid w:val="432F3CA1"/>
    <w:rsid w:val="43325174"/>
    <w:rsid w:val="43390D7E"/>
    <w:rsid w:val="43442DF7"/>
    <w:rsid w:val="436A19A5"/>
    <w:rsid w:val="43711C7F"/>
    <w:rsid w:val="43B91124"/>
    <w:rsid w:val="43E15E2F"/>
    <w:rsid w:val="43E422D8"/>
    <w:rsid w:val="44314DB8"/>
    <w:rsid w:val="44553B13"/>
    <w:rsid w:val="447A5994"/>
    <w:rsid w:val="44822FF8"/>
    <w:rsid w:val="448A7A45"/>
    <w:rsid w:val="449D2E6B"/>
    <w:rsid w:val="44AC3CE8"/>
    <w:rsid w:val="44CB0B0E"/>
    <w:rsid w:val="44CD1579"/>
    <w:rsid w:val="452E08EE"/>
    <w:rsid w:val="452F1E91"/>
    <w:rsid w:val="454B2508"/>
    <w:rsid w:val="455F711C"/>
    <w:rsid w:val="459405F5"/>
    <w:rsid w:val="45C918BE"/>
    <w:rsid w:val="45D0222B"/>
    <w:rsid w:val="45EE37D7"/>
    <w:rsid w:val="461113BD"/>
    <w:rsid w:val="46244AD7"/>
    <w:rsid w:val="46513B06"/>
    <w:rsid w:val="465A3F16"/>
    <w:rsid w:val="4682725A"/>
    <w:rsid w:val="469441C2"/>
    <w:rsid w:val="46AF4F73"/>
    <w:rsid w:val="46D66783"/>
    <w:rsid w:val="46E51E3D"/>
    <w:rsid w:val="46F25943"/>
    <w:rsid w:val="47105ADE"/>
    <w:rsid w:val="471B7DDA"/>
    <w:rsid w:val="472C7A96"/>
    <w:rsid w:val="477E39B8"/>
    <w:rsid w:val="47A202C3"/>
    <w:rsid w:val="47F83A57"/>
    <w:rsid w:val="481820F2"/>
    <w:rsid w:val="483C078B"/>
    <w:rsid w:val="48A70009"/>
    <w:rsid w:val="491F1A22"/>
    <w:rsid w:val="49AD0480"/>
    <w:rsid w:val="49B0315E"/>
    <w:rsid w:val="49BB2EF4"/>
    <w:rsid w:val="4A1853B5"/>
    <w:rsid w:val="4A2F458C"/>
    <w:rsid w:val="4A3D0285"/>
    <w:rsid w:val="4A594BAA"/>
    <w:rsid w:val="4A644580"/>
    <w:rsid w:val="4A9B2F22"/>
    <w:rsid w:val="4AA06C04"/>
    <w:rsid w:val="4AA57B4A"/>
    <w:rsid w:val="4AB3039F"/>
    <w:rsid w:val="4AD44809"/>
    <w:rsid w:val="4AE45607"/>
    <w:rsid w:val="4AF77E58"/>
    <w:rsid w:val="4B152684"/>
    <w:rsid w:val="4B5B59D2"/>
    <w:rsid w:val="4BBA50B1"/>
    <w:rsid w:val="4BCF0113"/>
    <w:rsid w:val="4BD560F4"/>
    <w:rsid w:val="4BEC1785"/>
    <w:rsid w:val="4C185612"/>
    <w:rsid w:val="4C62463B"/>
    <w:rsid w:val="4C746DC9"/>
    <w:rsid w:val="4C8B0D91"/>
    <w:rsid w:val="4C9C1AB3"/>
    <w:rsid w:val="4CB50A3A"/>
    <w:rsid w:val="4CE835A2"/>
    <w:rsid w:val="4D1D1D23"/>
    <w:rsid w:val="4D786D88"/>
    <w:rsid w:val="4D8E0861"/>
    <w:rsid w:val="4D8E49F2"/>
    <w:rsid w:val="4DAF67F5"/>
    <w:rsid w:val="4DD835BE"/>
    <w:rsid w:val="4E2665C2"/>
    <w:rsid w:val="4E5B047D"/>
    <w:rsid w:val="4EB47689"/>
    <w:rsid w:val="4ECA0F65"/>
    <w:rsid w:val="4ED50F80"/>
    <w:rsid w:val="4EE522DD"/>
    <w:rsid w:val="4F125FBC"/>
    <w:rsid w:val="4F314080"/>
    <w:rsid w:val="4F4A6ECD"/>
    <w:rsid w:val="4F7A01AC"/>
    <w:rsid w:val="4F8C3435"/>
    <w:rsid w:val="4F9A17B3"/>
    <w:rsid w:val="4FA17BAA"/>
    <w:rsid w:val="4FDC787D"/>
    <w:rsid w:val="50003B49"/>
    <w:rsid w:val="500D2A73"/>
    <w:rsid w:val="50223BBC"/>
    <w:rsid w:val="505A18E3"/>
    <w:rsid w:val="505B1200"/>
    <w:rsid w:val="505E66B9"/>
    <w:rsid w:val="5079534B"/>
    <w:rsid w:val="509567EA"/>
    <w:rsid w:val="50A4165C"/>
    <w:rsid w:val="50D27BED"/>
    <w:rsid w:val="50D609E7"/>
    <w:rsid w:val="50D95EA7"/>
    <w:rsid w:val="50E75D7D"/>
    <w:rsid w:val="51162DFF"/>
    <w:rsid w:val="513A2D06"/>
    <w:rsid w:val="51734AF6"/>
    <w:rsid w:val="517A10F1"/>
    <w:rsid w:val="517C4746"/>
    <w:rsid w:val="51863223"/>
    <w:rsid w:val="51A73985"/>
    <w:rsid w:val="51BF2F80"/>
    <w:rsid w:val="51CB0435"/>
    <w:rsid w:val="51DF68AE"/>
    <w:rsid w:val="51E90F7E"/>
    <w:rsid w:val="51FC642C"/>
    <w:rsid w:val="52365D46"/>
    <w:rsid w:val="523D15BC"/>
    <w:rsid w:val="52E021E3"/>
    <w:rsid w:val="53265483"/>
    <w:rsid w:val="53394EEC"/>
    <w:rsid w:val="536E1592"/>
    <w:rsid w:val="53897AE7"/>
    <w:rsid w:val="53B5344B"/>
    <w:rsid w:val="542169E6"/>
    <w:rsid w:val="54675B62"/>
    <w:rsid w:val="546A76B6"/>
    <w:rsid w:val="549151FF"/>
    <w:rsid w:val="54C55922"/>
    <w:rsid w:val="54F01CBE"/>
    <w:rsid w:val="55460EE9"/>
    <w:rsid w:val="554E3E66"/>
    <w:rsid w:val="55721B24"/>
    <w:rsid w:val="55753EB8"/>
    <w:rsid w:val="557F7B99"/>
    <w:rsid w:val="55994771"/>
    <w:rsid w:val="55AD3E3A"/>
    <w:rsid w:val="55B925CE"/>
    <w:rsid w:val="55C7591B"/>
    <w:rsid w:val="55CF36F6"/>
    <w:rsid w:val="55FC6B87"/>
    <w:rsid w:val="56082AA6"/>
    <w:rsid w:val="56724C33"/>
    <w:rsid w:val="56911815"/>
    <w:rsid w:val="56CA2458"/>
    <w:rsid w:val="56DE4379"/>
    <w:rsid w:val="56F73B08"/>
    <w:rsid w:val="56FE6CA4"/>
    <w:rsid w:val="570302DF"/>
    <w:rsid w:val="57042BA7"/>
    <w:rsid w:val="570921CC"/>
    <w:rsid w:val="57321CA9"/>
    <w:rsid w:val="57374864"/>
    <w:rsid w:val="57451B7A"/>
    <w:rsid w:val="5769656D"/>
    <w:rsid w:val="57C73C21"/>
    <w:rsid w:val="58175F78"/>
    <w:rsid w:val="58323330"/>
    <w:rsid w:val="583976C3"/>
    <w:rsid w:val="58672D0A"/>
    <w:rsid w:val="587D2015"/>
    <w:rsid w:val="58815031"/>
    <w:rsid w:val="58820A4C"/>
    <w:rsid w:val="58DA13D4"/>
    <w:rsid w:val="59000E98"/>
    <w:rsid w:val="59274C10"/>
    <w:rsid w:val="597A04C7"/>
    <w:rsid w:val="59886E47"/>
    <w:rsid w:val="599A26ED"/>
    <w:rsid w:val="59A53EBA"/>
    <w:rsid w:val="59B11688"/>
    <w:rsid w:val="59B34F51"/>
    <w:rsid w:val="59CD0AE7"/>
    <w:rsid w:val="59D93EF0"/>
    <w:rsid w:val="5A021DF4"/>
    <w:rsid w:val="5A060B15"/>
    <w:rsid w:val="5A367E9E"/>
    <w:rsid w:val="5A53729C"/>
    <w:rsid w:val="5A5E1B38"/>
    <w:rsid w:val="5A6E6819"/>
    <w:rsid w:val="5A87676F"/>
    <w:rsid w:val="5A9B0C8F"/>
    <w:rsid w:val="5AC767A5"/>
    <w:rsid w:val="5AD87DFC"/>
    <w:rsid w:val="5AE243E6"/>
    <w:rsid w:val="5B4F0129"/>
    <w:rsid w:val="5B765F50"/>
    <w:rsid w:val="5BC21E4E"/>
    <w:rsid w:val="5C2628DD"/>
    <w:rsid w:val="5C3A4143"/>
    <w:rsid w:val="5C4D78FF"/>
    <w:rsid w:val="5C505049"/>
    <w:rsid w:val="5C580BFC"/>
    <w:rsid w:val="5C81207D"/>
    <w:rsid w:val="5CA93018"/>
    <w:rsid w:val="5CE1641F"/>
    <w:rsid w:val="5D586D79"/>
    <w:rsid w:val="5D61439B"/>
    <w:rsid w:val="5D823663"/>
    <w:rsid w:val="5D9017F4"/>
    <w:rsid w:val="5D9C101E"/>
    <w:rsid w:val="5DBF745C"/>
    <w:rsid w:val="5DDD7BB2"/>
    <w:rsid w:val="5E164DB3"/>
    <w:rsid w:val="5E35519D"/>
    <w:rsid w:val="5E386AE3"/>
    <w:rsid w:val="5E50431F"/>
    <w:rsid w:val="5E7F7AAA"/>
    <w:rsid w:val="5E8419C4"/>
    <w:rsid w:val="5E874278"/>
    <w:rsid w:val="5EA758E5"/>
    <w:rsid w:val="5EC7514C"/>
    <w:rsid w:val="5F1A16C4"/>
    <w:rsid w:val="5F1D3493"/>
    <w:rsid w:val="5F3A1618"/>
    <w:rsid w:val="5F3E60DD"/>
    <w:rsid w:val="5F9E58A4"/>
    <w:rsid w:val="5FD61DB3"/>
    <w:rsid w:val="6019414D"/>
    <w:rsid w:val="60226990"/>
    <w:rsid w:val="603A3966"/>
    <w:rsid w:val="60831B98"/>
    <w:rsid w:val="60882DE7"/>
    <w:rsid w:val="608C32B2"/>
    <w:rsid w:val="609E7D99"/>
    <w:rsid w:val="60AE41B5"/>
    <w:rsid w:val="60B342B7"/>
    <w:rsid w:val="60CA2542"/>
    <w:rsid w:val="60CA68E6"/>
    <w:rsid w:val="60D65D7A"/>
    <w:rsid w:val="60E90965"/>
    <w:rsid w:val="61230C97"/>
    <w:rsid w:val="6155555F"/>
    <w:rsid w:val="61607B1E"/>
    <w:rsid w:val="619A42C5"/>
    <w:rsid w:val="61A73611"/>
    <w:rsid w:val="61BE0D51"/>
    <w:rsid w:val="61EE697A"/>
    <w:rsid w:val="6210742A"/>
    <w:rsid w:val="623351ED"/>
    <w:rsid w:val="62456DE3"/>
    <w:rsid w:val="62502608"/>
    <w:rsid w:val="6264481B"/>
    <w:rsid w:val="626D5BE7"/>
    <w:rsid w:val="628E0DBE"/>
    <w:rsid w:val="629A28F7"/>
    <w:rsid w:val="62E00D6F"/>
    <w:rsid w:val="62F75AFD"/>
    <w:rsid w:val="63063903"/>
    <w:rsid w:val="63494041"/>
    <w:rsid w:val="636B63B5"/>
    <w:rsid w:val="63C0498C"/>
    <w:rsid w:val="63C72B9C"/>
    <w:rsid w:val="63EF13DF"/>
    <w:rsid w:val="641031DD"/>
    <w:rsid w:val="643A2BFC"/>
    <w:rsid w:val="644418A4"/>
    <w:rsid w:val="644740C2"/>
    <w:rsid w:val="64497A12"/>
    <w:rsid w:val="645857A8"/>
    <w:rsid w:val="647F5DB8"/>
    <w:rsid w:val="654F4CAD"/>
    <w:rsid w:val="655303EF"/>
    <w:rsid w:val="656A74B9"/>
    <w:rsid w:val="656F7C5D"/>
    <w:rsid w:val="65B0367D"/>
    <w:rsid w:val="65D619FB"/>
    <w:rsid w:val="65E61522"/>
    <w:rsid w:val="65E66A0D"/>
    <w:rsid w:val="65F103BE"/>
    <w:rsid w:val="66537CBC"/>
    <w:rsid w:val="66AF0975"/>
    <w:rsid w:val="66FF6A72"/>
    <w:rsid w:val="672544B1"/>
    <w:rsid w:val="674D4E82"/>
    <w:rsid w:val="67527C02"/>
    <w:rsid w:val="6753796F"/>
    <w:rsid w:val="67AA6595"/>
    <w:rsid w:val="67B866F2"/>
    <w:rsid w:val="67DA57A0"/>
    <w:rsid w:val="680C718C"/>
    <w:rsid w:val="680D771C"/>
    <w:rsid w:val="681E7C54"/>
    <w:rsid w:val="68321804"/>
    <w:rsid w:val="685A5333"/>
    <w:rsid w:val="689028C9"/>
    <w:rsid w:val="68A27F8D"/>
    <w:rsid w:val="68CD5F55"/>
    <w:rsid w:val="68E322EB"/>
    <w:rsid w:val="68FE0DD3"/>
    <w:rsid w:val="69166546"/>
    <w:rsid w:val="692952C1"/>
    <w:rsid w:val="69426686"/>
    <w:rsid w:val="694A5EC7"/>
    <w:rsid w:val="694B0F76"/>
    <w:rsid w:val="69515C35"/>
    <w:rsid w:val="6954060C"/>
    <w:rsid w:val="696E526C"/>
    <w:rsid w:val="69721ADB"/>
    <w:rsid w:val="698C5C7A"/>
    <w:rsid w:val="698F5027"/>
    <w:rsid w:val="69E8156F"/>
    <w:rsid w:val="6A0C731A"/>
    <w:rsid w:val="6A1418A3"/>
    <w:rsid w:val="6A540760"/>
    <w:rsid w:val="6A620BEF"/>
    <w:rsid w:val="6AA609BB"/>
    <w:rsid w:val="6AC05A3A"/>
    <w:rsid w:val="6AD400C2"/>
    <w:rsid w:val="6B07292B"/>
    <w:rsid w:val="6B140D65"/>
    <w:rsid w:val="6B563AC2"/>
    <w:rsid w:val="6B791A3D"/>
    <w:rsid w:val="6B9A347A"/>
    <w:rsid w:val="6BB32E8B"/>
    <w:rsid w:val="6BC516C6"/>
    <w:rsid w:val="6BCB3DB7"/>
    <w:rsid w:val="6C123DEC"/>
    <w:rsid w:val="6C3B314F"/>
    <w:rsid w:val="6C47172B"/>
    <w:rsid w:val="6C6C1783"/>
    <w:rsid w:val="6C79272C"/>
    <w:rsid w:val="6C8B4B78"/>
    <w:rsid w:val="6C9926EB"/>
    <w:rsid w:val="6CA405AF"/>
    <w:rsid w:val="6CEA43CE"/>
    <w:rsid w:val="6CF724E8"/>
    <w:rsid w:val="6D33610D"/>
    <w:rsid w:val="6D3C5E3C"/>
    <w:rsid w:val="6D50312C"/>
    <w:rsid w:val="6D590678"/>
    <w:rsid w:val="6D7145AA"/>
    <w:rsid w:val="6D824BC3"/>
    <w:rsid w:val="6D8E3DA7"/>
    <w:rsid w:val="6D9479EB"/>
    <w:rsid w:val="6E063BBF"/>
    <w:rsid w:val="6E090B02"/>
    <w:rsid w:val="6E10543D"/>
    <w:rsid w:val="6E1D3FEE"/>
    <w:rsid w:val="6E525609"/>
    <w:rsid w:val="6E674124"/>
    <w:rsid w:val="6E742A7F"/>
    <w:rsid w:val="6E747987"/>
    <w:rsid w:val="6E807E47"/>
    <w:rsid w:val="6EA22227"/>
    <w:rsid w:val="6EAB71E6"/>
    <w:rsid w:val="6EB178AC"/>
    <w:rsid w:val="6ED321BB"/>
    <w:rsid w:val="6F0309DE"/>
    <w:rsid w:val="6F1935D7"/>
    <w:rsid w:val="6F206AB1"/>
    <w:rsid w:val="6F3E1AE0"/>
    <w:rsid w:val="6F426940"/>
    <w:rsid w:val="6F742B8B"/>
    <w:rsid w:val="6F7D0686"/>
    <w:rsid w:val="6FDA2D1F"/>
    <w:rsid w:val="700B7004"/>
    <w:rsid w:val="706075D0"/>
    <w:rsid w:val="70962701"/>
    <w:rsid w:val="709C1A26"/>
    <w:rsid w:val="70C025DF"/>
    <w:rsid w:val="70CB42FA"/>
    <w:rsid w:val="70CD1C90"/>
    <w:rsid w:val="70E52B39"/>
    <w:rsid w:val="71046663"/>
    <w:rsid w:val="71667FEE"/>
    <w:rsid w:val="718867BE"/>
    <w:rsid w:val="719B4946"/>
    <w:rsid w:val="719F011B"/>
    <w:rsid w:val="71B413BE"/>
    <w:rsid w:val="71B5169C"/>
    <w:rsid w:val="71BE41AA"/>
    <w:rsid w:val="71F8786D"/>
    <w:rsid w:val="7225075B"/>
    <w:rsid w:val="723D3B4B"/>
    <w:rsid w:val="724E28A6"/>
    <w:rsid w:val="726522F2"/>
    <w:rsid w:val="7275361A"/>
    <w:rsid w:val="72C91BC4"/>
    <w:rsid w:val="72D7441F"/>
    <w:rsid w:val="72DC11ED"/>
    <w:rsid w:val="72E851C7"/>
    <w:rsid w:val="73181D03"/>
    <w:rsid w:val="731C082C"/>
    <w:rsid w:val="732B0994"/>
    <w:rsid w:val="734D7206"/>
    <w:rsid w:val="736202E2"/>
    <w:rsid w:val="739919B7"/>
    <w:rsid w:val="73B86DCF"/>
    <w:rsid w:val="73C07EB9"/>
    <w:rsid w:val="73E07E2B"/>
    <w:rsid w:val="740635B7"/>
    <w:rsid w:val="742262EB"/>
    <w:rsid w:val="74295A42"/>
    <w:rsid w:val="74335CEE"/>
    <w:rsid w:val="745D12BC"/>
    <w:rsid w:val="746F7995"/>
    <w:rsid w:val="74753B10"/>
    <w:rsid w:val="74A072BC"/>
    <w:rsid w:val="74AD26CC"/>
    <w:rsid w:val="74DA2C19"/>
    <w:rsid w:val="74E31759"/>
    <w:rsid w:val="74E91857"/>
    <w:rsid w:val="75050182"/>
    <w:rsid w:val="750B3242"/>
    <w:rsid w:val="752131AC"/>
    <w:rsid w:val="752962D9"/>
    <w:rsid w:val="75567E96"/>
    <w:rsid w:val="757F50FA"/>
    <w:rsid w:val="75A90326"/>
    <w:rsid w:val="75C71D67"/>
    <w:rsid w:val="75D63301"/>
    <w:rsid w:val="75E14E54"/>
    <w:rsid w:val="75EF278F"/>
    <w:rsid w:val="75FF09F2"/>
    <w:rsid w:val="7645538F"/>
    <w:rsid w:val="764E3246"/>
    <w:rsid w:val="765A1F44"/>
    <w:rsid w:val="76764516"/>
    <w:rsid w:val="768B3491"/>
    <w:rsid w:val="76904456"/>
    <w:rsid w:val="76B8684B"/>
    <w:rsid w:val="772B002D"/>
    <w:rsid w:val="77346ABE"/>
    <w:rsid w:val="774065AB"/>
    <w:rsid w:val="774507EC"/>
    <w:rsid w:val="77650913"/>
    <w:rsid w:val="777654CC"/>
    <w:rsid w:val="77791BF2"/>
    <w:rsid w:val="77986087"/>
    <w:rsid w:val="77BE3336"/>
    <w:rsid w:val="77CF598A"/>
    <w:rsid w:val="787A0A60"/>
    <w:rsid w:val="787A7B88"/>
    <w:rsid w:val="787F0BBB"/>
    <w:rsid w:val="78890E22"/>
    <w:rsid w:val="789B342A"/>
    <w:rsid w:val="78BE1476"/>
    <w:rsid w:val="78CA124C"/>
    <w:rsid w:val="78F45065"/>
    <w:rsid w:val="79262783"/>
    <w:rsid w:val="79315D82"/>
    <w:rsid w:val="797541D6"/>
    <w:rsid w:val="79A64BC6"/>
    <w:rsid w:val="79A76788"/>
    <w:rsid w:val="79D2403D"/>
    <w:rsid w:val="79D875B3"/>
    <w:rsid w:val="79E57075"/>
    <w:rsid w:val="7A206759"/>
    <w:rsid w:val="7A263988"/>
    <w:rsid w:val="7A2D3665"/>
    <w:rsid w:val="7A326522"/>
    <w:rsid w:val="7A6C61DE"/>
    <w:rsid w:val="7A9770B5"/>
    <w:rsid w:val="7ADA3459"/>
    <w:rsid w:val="7ADC46AF"/>
    <w:rsid w:val="7AF947C8"/>
    <w:rsid w:val="7B3F165E"/>
    <w:rsid w:val="7B996A9F"/>
    <w:rsid w:val="7BA74F50"/>
    <w:rsid w:val="7BB2147C"/>
    <w:rsid w:val="7BB416B2"/>
    <w:rsid w:val="7C3A50D8"/>
    <w:rsid w:val="7C7D5F15"/>
    <w:rsid w:val="7CF144B1"/>
    <w:rsid w:val="7CF21BF3"/>
    <w:rsid w:val="7D3575D5"/>
    <w:rsid w:val="7D431E24"/>
    <w:rsid w:val="7D503B8A"/>
    <w:rsid w:val="7D97756C"/>
    <w:rsid w:val="7DBB373B"/>
    <w:rsid w:val="7E1D64C9"/>
    <w:rsid w:val="7E3A2310"/>
    <w:rsid w:val="7E3F2260"/>
    <w:rsid w:val="7E4511F9"/>
    <w:rsid w:val="7E5B37E1"/>
    <w:rsid w:val="7E6E0C5E"/>
    <w:rsid w:val="7E7E4294"/>
    <w:rsid w:val="7E8B33F2"/>
    <w:rsid w:val="7E966DBF"/>
    <w:rsid w:val="7E980A93"/>
    <w:rsid w:val="7EC10A5F"/>
    <w:rsid w:val="7ECB7DEB"/>
    <w:rsid w:val="7ECE42E1"/>
    <w:rsid w:val="7ED86B9B"/>
    <w:rsid w:val="7EEC2672"/>
    <w:rsid w:val="7F051F83"/>
    <w:rsid w:val="7F053D69"/>
    <w:rsid w:val="7F2B097E"/>
    <w:rsid w:val="7F2C44E4"/>
    <w:rsid w:val="7F33133F"/>
    <w:rsid w:val="7F4A2A49"/>
    <w:rsid w:val="7F4B1F12"/>
    <w:rsid w:val="7F4C7163"/>
    <w:rsid w:val="7F78294F"/>
    <w:rsid w:val="7F841D9F"/>
    <w:rsid w:val="7F940244"/>
    <w:rsid w:val="7FD10649"/>
    <w:rsid w:val="7FE102D4"/>
    <w:rsid w:val="7FED1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numPr>
        <w:ilvl w:val="0"/>
        <w:numId w:val="1"/>
      </w:numPr>
      <w:spacing w:before="340" w:after="330" w:line="578" w:lineRule="auto"/>
      <w:jc w:val="center"/>
      <w:outlineLvl w:val="0"/>
    </w:pPr>
    <w:rPr>
      <w:b/>
      <w:kern w:val="44"/>
      <w:sz w:val="4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
    <w:name w:val="Document Map"/>
    <w:basedOn w:val="1"/>
    <w:link w:val="23"/>
    <w:semiHidden/>
    <w:unhideWhenUsed/>
    <w:qFormat/>
    <w:uiPriority w:val="99"/>
    <w:rPr>
      <w:rFonts w:ascii="宋体" w:eastAsia="宋体"/>
      <w:sz w:val="18"/>
      <w:szCs w:val="18"/>
    </w:rPr>
  </w:style>
  <w:style w:type="paragraph" w:styleId="5">
    <w:name w:val="annotation text"/>
    <w:basedOn w:val="1"/>
    <w:link w:val="20"/>
    <w:semiHidden/>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ascii="Calibri" w:hAnsi="Calibri" w:eastAsia="宋体" w:cs="Times New Roman"/>
      <w:kern w:val="0"/>
      <w:sz w:val="24"/>
      <w:szCs w:val="24"/>
    </w:rPr>
  </w:style>
  <w:style w:type="paragraph" w:styleId="10">
    <w:name w:val="annotation subject"/>
    <w:basedOn w:val="5"/>
    <w:next w:val="5"/>
    <w:link w:val="21"/>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paragraph" w:customStyle="1" w:styleId="19">
    <w:name w:val="正文1"/>
    <w:qFormat/>
    <w:uiPriority w:val="99"/>
    <w:pPr>
      <w:widowControl w:val="0"/>
      <w:jc w:val="both"/>
    </w:pPr>
    <w:rPr>
      <w:rFonts w:ascii="Calibri" w:hAnsi="Calibri" w:eastAsia="宋体" w:cs="Times New Roman"/>
      <w:lang w:val="en-US" w:eastAsia="zh-CN" w:bidi="ar-SA"/>
    </w:rPr>
  </w:style>
  <w:style w:type="character" w:customStyle="1" w:styleId="20">
    <w:name w:val="批注文字 Char"/>
    <w:basedOn w:val="13"/>
    <w:link w:val="5"/>
    <w:semiHidden/>
    <w:qFormat/>
    <w:uiPriority w:val="99"/>
    <w:rPr>
      <w:rFonts w:asciiTheme="minorHAnsi" w:hAnsiTheme="minorHAnsi" w:eastAsiaTheme="minorEastAsia" w:cstheme="minorBidi"/>
      <w:kern w:val="2"/>
      <w:sz w:val="21"/>
      <w:szCs w:val="22"/>
    </w:rPr>
  </w:style>
  <w:style w:type="character" w:customStyle="1" w:styleId="21">
    <w:name w:val="批注主题 Char"/>
    <w:basedOn w:val="20"/>
    <w:link w:val="10"/>
    <w:semiHidden/>
    <w:qFormat/>
    <w:uiPriority w:val="99"/>
    <w:rPr>
      <w:rFonts w:asciiTheme="minorHAnsi" w:hAnsiTheme="minorHAnsi" w:eastAsiaTheme="minorEastAsia" w:cstheme="minorBidi"/>
      <w:b/>
      <w:bCs/>
      <w:kern w:val="2"/>
      <w:sz w:val="21"/>
      <w:szCs w:val="22"/>
    </w:rPr>
  </w:style>
  <w:style w:type="character" w:customStyle="1" w:styleId="22">
    <w:name w:val="批注框文本 Char"/>
    <w:basedOn w:val="13"/>
    <w:link w:val="6"/>
    <w:semiHidden/>
    <w:qFormat/>
    <w:uiPriority w:val="99"/>
    <w:rPr>
      <w:rFonts w:asciiTheme="minorHAnsi" w:hAnsiTheme="minorHAnsi" w:eastAsiaTheme="minorEastAsia" w:cstheme="minorBidi"/>
      <w:kern w:val="2"/>
      <w:sz w:val="18"/>
      <w:szCs w:val="18"/>
    </w:rPr>
  </w:style>
  <w:style w:type="character" w:customStyle="1" w:styleId="23">
    <w:name w:val="文档结构图 Char"/>
    <w:basedOn w:val="13"/>
    <w:link w:val="4"/>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7044</Words>
  <Characters>7928</Characters>
  <Lines>86</Lines>
  <Paragraphs>24</Paragraphs>
  <TotalTime>4</TotalTime>
  <ScaleCrop>false</ScaleCrop>
  <LinksUpToDate>false</LinksUpToDate>
  <CharactersWithSpaces>7959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2024-02-27T07:08:00Z</dcterms:created>
  <dc:creator>HP</dc:creator>
  <cp:lastModifiedBy>雪冰</cp:lastModifiedBy>
  <cp:lastPrinted>2023-03-15T05:51:00Z</cp:lastPrinted>
  <dcterms:modified xsi:type="dcterms:W3CDTF">2024-03-06T01:30:00Z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ADC14C273EB741EAB9CDB0B7AB10CD93</vt:lpwstr>
  </property>
</Properties>
</file>